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8C51" w14:textId="6C7228FD" w:rsidR="000E07AD" w:rsidRPr="00F740C6" w:rsidRDefault="00192ED8" w:rsidP="00F740C6">
      <w:pPr>
        <w:spacing w:before="100" w:beforeAutospacing="1" w:after="100" w:afterAutospacing="1"/>
        <w:jc w:val="center"/>
        <w:outlineLvl w:val="2"/>
        <w:rPr>
          <w:rFonts w:ascii="宋体" w:eastAsia="宋体" w:hAnsi="宋体" w:cs="宋体"/>
          <w:sz w:val="44"/>
          <w:szCs w:val="44"/>
          <w:lang w:val="en-US" w:eastAsia="zh-CN"/>
        </w:rPr>
      </w:pPr>
      <w:r>
        <w:rPr>
          <w:rFonts w:ascii="宋体" w:eastAsia="宋体" w:hAnsi="宋体" w:cs="宋体" w:hint="eastAsia"/>
          <w:b/>
          <w:bCs/>
          <w:sz w:val="44"/>
          <w:szCs w:val="44"/>
          <w:lang w:val="en-US" w:eastAsia="zh-CN"/>
        </w:rPr>
        <w:t>无机所学术</w:t>
      </w:r>
      <w:r w:rsidR="00F740C6" w:rsidRPr="00F740C6">
        <w:rPr>
          <w:rFonts w:ascii="宋体" w:eastAsia="宋体" w:hAnsi="宋体" w:cs="宋体" w:hint="eastAsia"/>
          <w:b/>
          <w:bCs/>
          <w:sz w:val="44"/>
          <w:szCs w:val="44"/>
          <w:lang w:val="en-US" w:eastAsia="zh-CN"/>
        </w:rPr>
        <w:t>报告</w:t>
      </w:r>
    </w:p>
    <w:p w14:paraId="6B80140C" w14:textId="329B8121" w:rsidR="006943B3" w:rsidRPr="006943B3" w:rsidRDefault="006E7491" w:rsidP="006943B3">
      <w:pPr>
        <w:spacing w:before="100" w:beforeAutospacing="1" w:after="100" w:afterAutospacing="1"/>
        <w:outlineLvl w:val="2"/>
        <w:rPr>
          <w:rFonts w:ascii="Helvetica Neue" w:hAnsi="Helvetica Neue"/>
          <w:b/>
          <w:bCs/>
          <w:sz w:val="28"/>
          <w:szCs w:val="28"/>
          <w:lang w:val="en-US"/>
        </w:rPr>
      </w:pPr>
      <w:r>
        <w:rPr>
          <w:noProof/>
          <w:lang w:eastAsia="zh-CN"/>
        </w:rPr>
        <w:drawing>
          <wp:anchor distT="0" distB="0" distL="114300" distR="114300" simplePos="0" relativeHeight="251658240" behindDoc="0" locked="0" layoutInCell="1" allowOverlap="1" wp14:anchorId="6BFB5E90" wp14:editId="7E8FE006">
            <wp:simplePos x="0" y="0"/>
            <wp:positionH relativeFrom="column">
              <wp:posOffset>3609975</wp:posOffset>
            </wp:positionH>
            <wp:positionV relativeFrom="paragraph">
              <wp:posOffset>393065</wp:posOffset>
            </wp:positionV>
            <wp:extent cx="895350" cy="1149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14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7AD" w:rsidRPr="000E07AD">
        <w:rPr>
          <w:rFonts w:ascii="仿宋" w:eastAsia="仿宋" w:hAnsi="仿宋" w:cs="宋体" w:hint="eastAsia"/>
          <w:b/>
          <w:bCs/>
          <w:color w:val="000000"/>
          <w:sz w:val="30"/>
          <w:szCs w:val="30"/>
          <w:lang w:val="en-US" w:eastAsia="zh-CN"/>
        </w:rPr>
        <w:t>题目：</w:t>
      </w:r>
      <w:r w:rsidR="006943B3" w:rsidRPr="006943B3">
        <w:rPr>
          <w:rFonts w:ascii="Helvetica Neue" w:hAnsi="Helvetica Neue"/>
          <w:b/>
          <w:bCs/>
          <w:sz w:val="28"/>
          <w:szCs w:val="28"/>
          <w:lang w:val="en-US"/>
        </w:rPr>
        <w:t>Chemistry, Physics, and Optoelectronic Applications of Lead Halide Perovskite Nanostructures</w:t>
      </w:r>
    </w:p>
    <w:p w14:paraId="5BDF507C" w14:textId="77777777" w:rsidR="006943B3" w:rsidRPr="006943B3" w:rsidRDefault="000E07AD" w:rsidP="006943B3">
      <w:pPr>
        <w:spacing w:before="100" w:beforeAutospacing="1" w:after="100" w:afterAutospacing="1"/>
        <w:outlineLvl w:val="2"/>
        <w:rPr>
          <w:rFonts w:ascii="仿宋" w:eastAsia="仿宋" w:hAnsi="仿宋"/>
          <w:b/>
          <w:bCs/>
          <w:color w:val="000000"/>
          <w:sz w:val="30"/>
          <w:szCs w:val="30"/>
          <w:lang w:val="en-US" w:eastAsia="zh-CN"/>
        </w:rPr>
      </w:pPr>
      <w:r w:rsidRPr="000E07AD">
        <w:rPr>
          <w:rFonts w:ascii="仿宋" w:eastAsia="仿宋" w:hAnsi="仿宋" w:cs="宋体" w:hint="eastAsia"/>
          <w:b/>
          <w:bCs/>
          <w:color w:val="000000"/>
          <w:sz w:val="30"/>
          <w:szCs w:val="30"/>
          <w:lang w:val="en-US" w:eastAsia="zh-CN"/>
        </w:rPr>
        <w:t>报告人：</w:t>
      </w:r>
      <w:r w:rsidRPr="000E07AD">
        <w:rPr>
          <w:rFonts w:ascii="宋体" w:eastAsia="宋体" w:hAnsi="宋体" w:cs="宋体" w:hint="eastAsia"/>
          <w:b/>
          <w:bCs/>
          <w:color w:val="000000"/>
          <w:sz w:val="30"/>
          <w:szCs w:val="30"/>
          <w:lang w:val="en-US" w:eastAsia="zh-CN"/>
        </w:rPr>
        <w:t>  </w:t>
      </w:r>
      <w:r w:rsidR="006943B3" w:rsidRPr="006943B3">
        <w:rPr>
          <w:rFonts w:ascii="仿宋" w:eastAsia="仿宋" w:hAnsi="仿宋" w:hint="eastAsia"/>
          <w:b/>
          <w:bCs/>
          <w:color w:val="000000"/>
          <w:sz w:val="30"/>
          <w:szCs w:val="30"/>
          <w:lang w:val="en-US" w:eastAsia="zh-CN"/>
        </w:rPr>
        <w:t>傅永平 博士</w:t>
      </w:r>
    </w:p>
    <w:p w14:paraId="211F84CF" w14:textId="0DE85B69" w:rsidR="006943B3" w:rsidRPr="006943B3" w:rsidRDefault="006943B3" w:rsidP="006943B3">
      <w:pPr>
        <w:spacing w:before="100" w:beforeAutospacing="1" w:after="100" w:afterAutospacing="1"/>
        <w:outlineLvl w:val="2"/>
        <w:rPr>
          <w:rFonts w:ascii="仿宋" w:eastAsia="仿宋" w:hAnsi="仿宋"/>
          <w:b/>
          <w:bCs/>
          <w:color w:val="000000"/>
          <w:sz w:val="30"/>
          <w:szCs w:val="30"/>
          <w:lang w:val="en-US" w:eastAsia="zh-CN"/>
        </w:rPr>
      </w:pPr>
      <w:r w:rsidRPr="006943B3">
        <w:rPr>
          <w:rFonts w:ascii="仿宋" w:eastAsia="仿宋" w:hAnsi="仿宋"/>
          <w:b/>
          <w:bCs/>
          <w:color w:val="000000"/>
          <w:sz w:val="30"/>
          <w:szCs w:val="30"/>
          <w:lang w:val="en-US" w:eastAsia="zh-CN"/>
        </w:rPr>
        <w:tab/>
        <w:t xml:space="preserve">      </w:t>
      </w:r>
      <w:r w:rsidRPr="006943B3">
        <w:rPr>
          <w:rFonts w:ascii="仿宋" w:eastAsia="仿宋" w:hAnsi="仿宋" w:hint="eastAsia"/>
          <w:b/>
          <w:bCs/>
          <w:color w:val="000000"/>
          <w:sz w:val="30"/>
          <w:szCs w:val="30"/>
          <w:lang w:val="en-US" w:eastAsia="zh-CN"/>
        </w:rPr>
        <w:t>美国西北大学</w:t>
      </w:r>
    </w:p>
    <w:p w14:paraId="62B67028" w14:textId="43827C2F" w:rsidR="000E07AD" w:rsidRPr="000E07AD" w:rsidRDefault="000E07AD" w:rsidP="006943B3">
      <w:pPr>
        <w:spacing w:before="100" w:beforeAutospacing="1" w:after="100" w:afterAutospacing="1"/>
        <w:outlineLvl w:val="2"/>
        <w:rPr>
          <w:rFonts w:ascii="仿宋" w:eastAsia="仿宋" w:hAnsi="仿宋" w:cs="宋体"/>
          <w:b/>
          <w:bCs/>
          <w:color w:val="000000"/>
          <w:sz w:val="30"/>
          <w:szCs w:val="30"/>
          <w:lang w:val="en-US" w:eastAsia="zh-CN"/>
        </w:rPr>
      </w:pPr>
      <w:r w:rsidRPr="000E07AD">
        <w:rPr>
          <w:rFonts w:ascii="仿宋" w:eastAsia="仿宋" w:hAnsi="仿宋" w:cs="宋体" w:hint="eastAsia"/>
          <w:b/>
          <w:bCs/>
          <w:color w:val="000000"/>
          <w:sz w:val="30"/>
          <w:szCs w:val="30"/>
          <w:lang w:val="en-US" w:eastAsia="zh-CN"/>
        </w:rPr>
        <w:t>地点：化学楼A</w:t>
      </w:r>
      <w:r w:rsidRPr="00727874">
        <w:rPr>
          <w:rFonts w:ascii="仿宋" w:eastAsia="仿宋" w:hAnsi="仿宋" w:cs="宋体" w:hint="eastAsia"/>
          <w:b/>
          <w:bCs/>
          <w:color w:val="000000"/>
          <w:sz w:val="30"/>
          <w:szCs w:val="30"/>
          <w:lang w:val="en-US" w:eastAsia="zh-CN"/>
        </w:rPr>
        <w:t>区71</w:t>
      </w:r>
      <w:r w:rsidR="006943B3">
        <w:rPr>
          <w:rFonts w:ascii="仿宋" w:eastAsia="仿宋" w:hAnsi="仿宋" w:cs="宋体"/>
          <w:b/>
          <w:bCs/>
          <w:color w:val="000000"/>
          <w:sz w:val="30"/>
          <w:szCs w:val="30"/>
          <w:lang w:val="en-US" w:eastAsia="zh-CN"/>
        </w:rPr>
        <w:t>3</w:t>
      </w:r>
      <w:r w:rsidR="006943B3">
        <w:rPr>
          <w:rFonts w:ascii="仿宋" w:eastAsia="仿宋" w:hAnsi="仿宋" w:cs="宋体" w:hint="eastAsia"/>
          <w:b/>
          <w:bCs/>
          <w:color w:val="000000"/>
          <w:sz w:val="30"/>
          <w:szCs w:val="30"/>
          <w:lang w:val="en-US" w:eastAsia="zh-CN"/>
        </w:rPr>
        <w:t xml:space="preserve">会议室 </w:t>
      </w:r>
    </w:p>
    <w:p w14:paraId="0BF9A97E" w14:textId="23192E90" w:rsidR="000E07AD" w:rsidRPr="006943B3" w:rsidRDefault="000E07AD" w:rsidP="006943B3">
      <w:pPr>
        <w:spacing w:before="100" w:beforeAutospacing="1" w:after="100" w:afterAutospacing="1"/>
        <w:rPr>
          <w:rFonts w:ascii="仿宋" w:eastAsia="仿宋" w:hAnsi="仿宋" w:cs="宋体"/>
          <w:b/>
          <w:bCs/>
          <w:color w:val="000000"/>
          <w:sz w:val="30"/>
          <w:szCs w:val="30"/>
          <w:lang w:val="en-US" w:eastAsia="zh-CN"/>
        </w:rPr>
      </w:pPr>
      <w:r w:rsidRPr="000E07AD">
        <w:rPr>
          <w:rFonts w:ascii="仿宋" w:eastAsia="仿宋" w:hAnsi="仿宋" w:cs="宋体" w:hint="eastAsia"/>
          <w:b/>
          <w:bCs/>
          <w:color w:val="000000"/>
          <w:sz w:val="30"/>
          <w:szCs w:val="30"/>
          <w:lang w:val="en-US" w:eastAsia="zh-CN"/>
        </w:rPr>
        <w:t>时间：</w:t>
      </w:r>
      <w:r w:rsidR="006943B3" w:rsidRPr="006943B3">
        <w:rPr>
          <w:rFonts w:ascii="仿宋" w:eastAsia="仿宋" w:hAnsi="仿宋" w:cs="宋体"/>
          <w:b/>
          <w:bCs/>
          <w:color w:val="000000"/>
          <w:sz w:val="30"/>
          <w:szCs w:val="30"/>
          <w:lang w:eastAsia="zh-CN"/>
        </w:rPr>
        <w:t>2019</w:t>
      </w:r>
      <w:r w:rsidR="006943B3" w:rsidRPr="006943B3">
        <w:rPr>
          <w:rFonts w:ascii="仿宋" w:eastAsia="仿宋" w:hAnsi="仿宋" w:cs="宋体" w:hint="eastAsia"/>
          <w:b/>
          <w:bCs/>
          <w:color w:val="000000"/>
          <w:sz w:val="30"/>
          <w:szCs w:val="30"/>
          <w:lang w:eastAsia="zh-CN"/>
        </w:rPr>
        <w:t>年</w:t>
      </w:r>
      <w:r w:rsidR="006943B3" w:rsidRPr="006943B3">
        <w:rPr>
          <w:rFonts w:ascii="仿宋" w:eastAsia="仿宋" w:hAnsi="仿宋" w:cs="宋体"/>
          <w:b/>
          <w:bCs/>
          <w:color w:val="000000"/>
          <w:sz w:val="30"/>
          <w:szCs w:val="30"/>
          <w:lang w:eastAsia="zh-CN"/>
        </w:rPr>
        <w:t>5</w:t>
      </w:r>
      <w:r w:rsidR="006943B3" w:rsidRPr="006943B3">
        <w:rPr>
          <w:rFonts w:ascii="仿宋" w:eastAsia="仿宋" w:hAnsi="仿宋" w:cs="宋体" w:hint="eastAsia"/>
          <w:b/>
          <w:bCs/>
          <w:color w:val="000000"/>
          <w:sz w:val="30"/>
          <w:szCs w:val="30"/>
          <w:lang w:eastAsia="zh-CN"/>
        </w:rPr>
        <w:t>月</w:t>
      </w:r>
      <w:r w:rsidR="006943B3" w:rsidRPr="006943B3">
        <w:rPr>
          <w:rFonts w:ascii="仿宋" w:eastAsia="仿宋" w:hAnsi="仿宋" w:cs="宋体"/>
          <w:b/>
          <w:bCs/>
          <w:color w:val="000000"/>
          <w:sz w:val="30"/>
          <w:szCs w:val="30"/>
          <w:lang w:eastAsia="zh-CN"/>
        </w:rPr>
        <w:t>13</w:t>
      </w:r>
      <w:r w:rsidR="006943B3" w:rsidRPr="006943B3">
        <w:rPr>
          <w:rFonts w:ascii="仿宋" w:eastAsia="仿宋" w:hAnsi="仿宋" w:cs="宋体" w:hint="eastAsia"/>
          <w:b/>
          <w:bCs/>
          <w:color w:val="000000"/>
          <w:sz w:val="30"/>
          <w:szCs w:val="30"/>
          <w:lang w:eastAsia="zh-CN"/>
        </w:rPr>
        <w:t>日（周一）上午</w:t>
      </w:r>
      <w:r w:rsidR="006943B3" w:rsidRPr="006943B3">
        <w:rPr>
          <w:rFonts w:ascii="仿宋" w:eastAsia="仿宋" w:hAnsi="仿宋" w:cs="宋体"/>
          <w:b/>
          <w:bCs/>
          <w:color w:val="000000"/>
          <w:sz w:val="30"/>
          <w:szCs w:val="30"/>
          <w:lang w:eastAsia="zh-CN"/>
        </w:rPr>
        <w:t>10:00—11:30</w:t>
      </w:r>
    </w:p>
    <w:p w14:paraId="03E7FD07" w14:textId="5B3C47CE" w:rsidR="000E07AD" w:rsidRPr="000E07AD" w:rsidRDefault="000E07AD" w:rsidP="000E07AD">
      <w:pPr>
        <w:spacing w:before="100" w:beforeAutospacing="1" w:after="100" w:afterAutospacing="1"/>
        <w:rPr>
          <w:rFonts w:ascii="仿宋" w:eastAsia="仿宋" w:hAnsi="仿宋" w:cs="宋体"/>
          <w:b/>
          <w:bCs/>
          <w:color w:val="000000"/>
          <w:sz w:val="30"/>
          <w:szCs w:val="30"/>
          <w:lang w:val="en-US" w:eastAsia="zh-CN"/>
        </w:rPr>
      </w:pPr>
      <w:r w:rsidRPr="000E07AD">
        <w:rPr>
          <w:rFonts w:ascii="仿宋" w:eastAsia="仿宋" w:hAnsi="仿宋" w:cs="宋体" w:hint="eastAsia"/>
          <w:b/>
          <w:bCs/>
          <w:color w:val="000000"/>
          <w:sz w:val="30"/>
          <w:szCs w:val="30"/>
          <w:lang w:val="en-US" w:eastAsia="zh-CN"/>
        </w:rPr>
        <w:t>邀请人：</w:t>
      </w:r>
      <w:r>
        <w:rPr>
          <w:rFonts w:ascii="仿宋" w:eastAsia="仿宋" w:hAnsi="仿宋" w:cs="宋体" w:hint="eastAsia"/>
          <w:b/>
          <w:bCs/>
          <w:color w:val="000000"/>
          <w:sz w:val="30"/>
          <w:szCs w:val="30"/>
          <w:lang w:val="en-US" w:eastAsia="zh-CN"/>
        </w:rPr>
        <w:t>李彦</w:t>
      </w:r>
    </w:p>
    <w:p w14:paraId="2C70A5BF" w14:textId="02788423" w:rsidR="005C2B5F" w:rsidRDefault="000E07AD" w:rsidP="00F2666B">
      <w:pPr>
        <w:autoSpaceDE w:val="0"/>
        <w:autoSpaceDN w:val="0"/>
        <w:spacing w:before="100" w:beforeAutospacing="1" w:after="100" w:afterAutospacing="1" w:line="240" w:lineRule="atLeast"/>
        <w:rPr>
          <w:rFonts w:ascii="Helvetica Neue" w:hAnsi="Helvetica Neue"/>
          <w:color w:val="2D3138"/>
          <w:sz w:val="21"/>
          <w:szCs w:val="21"/>
        </w:rPr>
      </w:pPr>
      <w:r w:rsidRPr="000E07AD">
        <w:rPr>
          <w:rFonts w:ascii="宋体" w:eastAsia="宋体" w:hAnsi="宋体" w:cs="宋体"/>
          <w:lang w:val="en-US" w:eastAsia="zh-CN"/>
        </w:rPr>
        <w:t> </w:t>
      </w:r>
    </w:p>
    <w:p w14:paraId="6F0CF308" w14:textId="20149CF8" w:rsidR="00741331" w:rsidRPr="00741331" w:rsidRDefault="00741331" w:rsidP="00741331">
      <w:pPr>
        <w:rPr>
          <w:rFonts w:eastAsia="宋体" w:hint="eastAsia"/>
          <w:b/>
          <w:sz w:val="28"/>
          <w:szCs w:val="28"/>
          <w:lang w:eastAsia="zh-CN"/>
        </w:rPr>
      </w:pPr>
      <w:bookmarkStart w:id="0" w:name="_GoBack"/>
      <w:bookmarkEnd w:id="0"/>
    </w:p>
    <w:p w14:paraId="04018979" w14:textId="76C449EA" w:rsidR="00741331" w:rsidRPr="00741331" w:rsidRDefault="00741331" w:rsidP="00741331">
      <w:pPr>
        <w:jc w:val="center"/>
        <w:rPr>
          <w:b/>
          <w:sz w:val="28"/>
          <w:szCs w:val="28"/>
          <w:lang w:eastAsia="zh-CN"/>
        </w:rPr>
      </w:pPr>
      <w:r w:rsidRPr="00741331">
        <w:rPr>
          <w:b/>
          <w:sz w:val="28"/>
          <w:szCs w:val="28"/>
          <w:lang w:eastAsia="zh-CN"/>
        </w:rPr>
        <w:t>Chemistry, Physics, and Optoelectronic Applications of Lead Halide Perovskite Nanostructures</w:t>
      </w:r>
    </w:p>
    <w:p w14:paraId="4A039DE1" w14:textId="77777777" w:rsidR="00741331" w:rsidRDefault="00741331" w:rsidP="00741331">
      <w:pPr>
        <w:jc w:val="center"/>
      </w:pPr>
    </w:p>
    <w:p w14:paraId="07CCA00D" w14:textId="77777777" w:rsidR="00741331" w:rsidRDefault="00741331" w:rsidP="00741331">
      <w:pPr>
        <w:jc w:val="center"/>
      </w:pPr>
      <w:r>
        <w:t>Dr. Yongping Fu</w:t>
      </w:r>
    </w:p>
    <w:p w14:paraId="5024C7FF" w14:textId="77777777" w:rsidR="00741331" w:rsidRPr="00DC0E78" w:rsidRDefault="00741331" w:rsidP="00741331"/>
    <w:p w14:paraId="2E196119" w14:textId="77777777" w:rsidR="00741331" w:rsidRDefault="00741331" w:rsidP="00741331">
      <w:pPr>
        <w:snapToGrid w:val="0"/>
        <w:spacing w:line="360" w:lineRule="auto"/>
        <w:ind w:firstLine="360"/>
        <w:jc w:val="both"/>
      </w:pPr>
      <w:r w:rsidRPr="00DC0E78">
        <w:t>The remarkable solar performance of lead halide perovskites can be attributed to their excellent physical properties that present many mysteries, challenges, as well as opportunities. Better control over the crystal growth of these fascinating materials and better understanding of their complex solid-state chemistry would further enhance their applications. Here I will first report new insights on the crystal growth of perovskite materials and the solution growth of single crystal nanowires and nanoplates of methylammonium (MA), formamidinium (FA), and all-inorganic cesium (Cs) lead halides perovskites (APbX</w:t>
      </w:r>
      <w:r w:rsidRPr="00DC0E78">
        <w:rPr>
          <w:vertAlign w:val="subscript"/>
        </w:rPr>
        <w:t>3</w:t>
      </w:r>
      <w:r w:rsidRPr="00DC0E78">
        <w:t xml:space="preserve">) </w:t>
      </w:r>
      <w:r w:rsidRPr="00DC0E78">
        <w:rPr>
          <w:i/>
          <w:iCs/>
        </w:rPr>
        <w:t>via</w:t>
      </w:r>
      <w:r w:rsidRPr="00DC0E78">
        <w:t xml:space="preserve"> a dissolution-recrystallization pathway. We also developed the epitaxial growth of perovskite materials and 2D heterostructures with controlled phases. Moreover, chemical strategies to stabilize the metastable perovskite phases, such as FAPbI</w:t>
      </w:r>
      <w:r w:rsidRPr="00DC0E78">
        <w:rPr>
          <w:vertAlign w:val="subscript"/>
        </w:rPr>
        <w:t>3</w:t>
      </w:r>
      <w:r w:rsidRPr="00DC0E78">
        <w:t xml:space="preserve"> and CsPbI</w:t>
      </w:r>
      <w:r w:rsidRPr="00DC0E78">
        <w:rPr>
          <w:vertAlign w:val="subscript"/>
        </w:rPr>
        <w:t>3</w:t>
      </w:r>
      <w:r w:rsidRPr="00DC0E78">
        <w:t xml:space="preserve">, have been developed by using surface ligands to manipulate the delicate thermodynamic and kinetic balance between 3D and 2D layered perovskites. We demonstrated high performance room temperature lasing with broad tunability of emission with these single-crystal perovskite nanowires. The excellent </w:t>
      </w:r>
      <w:r w:rsidRPr="00DC0E78">
        <w:lastRenderedPageBreak/>
        <w:t>properties of these single-crystal perovskite nanostructures of diverse families of perovskite materials with different cations, anions, and dimensionality also make them ideal for fundamental physical studies. We studied hot carrier relaxation dynamics in single-crystal APbI</w:t>
      </w:r>
      <w:r w:rsidRPr="00DC0E78">
        <w:rPr>
          <w:vertAlign w:val="subscript"/>
        </w:rPr>
        <w:t>3</w:t>
      </w:r>
      <w:r w:rsidRPr="00DC0E78">
        <w:t xml:space="preserve"> nanoplates, and excited state dynamics in 2D layered perovskites incorporating large A-site cations using femtosecond transient absorption microscopy. The results highlight the critical role A-site cations plays in the remarkable </w:t>
      </w:r>
      <w:r>
        <w:t>photo</w:t>
      </w:r>
      <w:r w:rsidRPr="00DC0E78">
        <w:t>physical properties of perovskite materials.</w:t>
      </w:r>
    </w:p>
    <w:p w14:paraId="4C157EDA" w14:textId="41B74038" w:rsidR="000E07AD" w:rsidRPr="00741331" w:rsidRDefault="000E07AD" w:rsidP="005C2B5F">
      <w:pPr>
        <w:rPr>
          <w:rFonts w:ascii="Helvetica Neue" w:hAnsi="Helvetica Neue"/>
          <w:color w:val="2D3138"/>
          <w:sz w:val="21"/>
          <w:szCs w:val="21"/>
        </w:rPr>
      </w:pPr>
    </w:p>
    <w:sectPr w:rsidR="000E07AD" w:rsidRPr="00741331" w:rsidSect="00DC796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9F32" w14:textId="77777777" w:rsidR="00942BCF" w:rsidRDefault="00942BCF" w:rsidP="00687FA2">
      <w:r>
        <w:separator/>
      </w:r>
    </w:p>
  </w:endnote>
  <w:endnote w:type="continuationSeparator" w:id="0">
    <w:p w14:paraId="1920943B" w14:textId="77777777" w:rsidR="00942BCF" w:rsidRDefault="00942BCF" w:rsidP="006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1F4F" w14:textId="77777777" w:rsidR="00942BCF" w:rsidRDefault="00942BCF" w:rsidP="00687FA2">
      <w:r>
        <w:separator/>
      </w:r>
    </w:p>
  </w:footnote>
  <w:footnote w:type="continuationSeparator" w:id="0">
    <w:p w14:paraId="0B19FCC7" w14:textId="77777777" w:rsidR="00942BCF" w:rsidRDefault="00942BCF" w:rsidP="0068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30"/>
    <w:rsid w:val="000E07AD"/>
    <w:rsid w:val="00192ED8"/>
    <w:rsid w:val="0029543E"/>
    <w:rsid w:val="003A671E"/>
    <w:rsid w:val="005C2B5F"/>
    <w:rsid w:val="00687FA2"/>
    <w:rsid w:val="006943B3"/>
    <w:rsid w:val="006C4DE9"/>
    <w:rsid w:val="006E7491"/>
    <w:rsid w:val="0072766D"/>
    <w:rsid w:val="00727874"/>
    <w:rsid w:val="00741331"/>
    <w:rsid w:val="0078776A"/>
    <w:rsid w:val="00942BCF"/>
    <w:rsid w:val="009546A3"/>
    <w:rsid w:val="009D7D1A"/>
    <w:rsid w:val="00A33505"/>
    <w:rsid w:val="00AC0B1D"/>
    <w:rsid w:val="00B37EC2"/>
    <w:rsid w:val="00D117CE"/>
    <w:rsid w:val="00DC7962"/>
    <w:rsid w:val="00DD3330"/>
    <w:rsid w:val="00DF5DBD"/>
    <w:rsid w:val="00E37C5B"/>
    <w:rsid w:val="00E4204B"/>
    <w:rsid w:val="00F02D69"/>
    <w:rsid w:val="00F2666B"/>
    <w:rsid w:val="00F740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31395"/>
  <w14:defaultImageDpi w14:val="300"/>
  <w15:docId w15:val="{7B7EA63A-4E7B-4703-B66C-4857AFEB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1331"/>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0E07AD"/>
    <w:pPr>
      <w:spacing w:before="100" w:beforeAutospacing="1" w:after="100" w:afterAutospacing="1"/>
      <w:outlineLvl w:val="2"/>
    </w:pPr>
    <w:rPr>
      <w:rFonts w:ascii="宋体" w:eastAsia="宋体" w:hAnsi="宋体" w:cs="宋体"/>
      <w:b/>
      <w:bCs/>
      <w:sz w:val="27"/>
      <w:szCs w:val="27"/>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6A"/>
    <w:rPr>
      <w:rFonts w:ascii="Lucida Grande" w:hAnsi="Lucida Grande" w:cs="Lucida Grande"/>
      <w:sz w:val="18"/>
      <w:szCs w:val="18"/>
    </w:rPr>
  </w:style>
  <w:style w:type="character" w:customStyle="1" w:styleId="a4">
    <w:name w:val="批注框文本 字符"/>
    <w:basedOn w:val="a0"/>
    <w:link w:val="a3"/>
    <w:uiPriority w:val="99"/>
    <w:semiHidden/>
    <w:rsid w:val="0078776A"/>
    <w:rPr>
      <w:rFonts w:ascii="Lucida Grande" w:hAnsi="Lucida Grande" w:cs="Lucida Grande"/>
      <w:sz w:val="18"/>
      <w:szCs w:val="18"/>
    </w:rPr>
  </w:style>
  <w:style w:type="paragraph" w:styleId="a5">
    <w:name w:val="header"/>
    <w:basedOn w:val="a"/>
    <w:link w:val="a6"/>
    <w:uiPriority w:val="99"/>
    <w:unhideWhenUsed/>
    <w:rsid w:val="00687F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87FA2"/>
    <w:rPr>
      <w:sz w:val="18"/>
      <w:szCs w:val="18"/>
    </w:rPr>
  </w:style>
  <w:style w:type="paragraph" w:styleId="a7">
    <w:name w:val="footer"/>
    <w:basedOn w:val="a"/>
    <w:link w:val="a8"/>
    <w:uiPriority w:val="99"/>
    <w:unhideWhenUsed/>
    <w:rsid w:val="00687FA2"/>
    <w:pPr>
      <w:tabs>
        <w:tab w:val="center" w:pos="4153"/>
        <w:tab w:val="right" w:pos="8306"/>
      </w:tabs>
      <w:snapToGrid w:val="0"/>
    </w:pPr>
    <w:rPr>
      <w:sz w:val="18"/>
      <w:szCs w:val="18"/>
    </w:rPr>
  </w:style>
  <w:style w:type="character" w:customStyle="1" w:styleId="a8">
    <w:name w:val="页脚 字符"/>
    <w:basedOn w:val="a0"/>
    <w:link w:val="a7"/>
    <w:uiPriority w:val="99"/>
    <w:rsid w:val="00687FA2"/>
    <w:rPr>
      <w:sz w:val="18"/>
      <w:szCs w:val="18"/>
    </w:rPr>
  </w:style>
  <w:style w:type="paragraph" w:styleId="a9">
    <w:name w:val="Normal (Web)"/>
    <w:basedOn w:val="a"/>
    <w:uiPriority w:val="99"/>
    <w:semiHidden/>
    <w:unhideWhenUsed/>
    <w:rsid w:val="00687FA2"/>
    <w:pPr>
      <w:spacing w:before="100" w:beforeAutospacing="1" w:after="100" w:afterAutospacing="1"/>
    </w:pPr>
    <w:rPr>
      <w:rFonts w:ascii="宋体" w:eastAsia="宋体" w:hAnsi="宋体" w:cs="宋体"/>
      <w:lang w:val="en-US" w:eastAsia="zh-CN"/>
    </w:rPr>
  </w:style>
  <w:style w:type="character" w:styleId="aa">
    <w:name w:val="Strong"/>
    <w:basedOn w:val="a0"/>
    <w:uiPriority w:val="22"/>
    <w:qFormat/>
    <w:rsid w:val="00687FA2"/>
    <w:rPr>
      <w:b/>
      <w:bCs/>
    </w:rPr>
  </w:style>
  <w:style w:type="character" w:customStyle="1" w:styleId="30">
    <w:name w:val="标题 3 字符"/>
    <w:basedOn w:val="a0"/>
    <w:link w:val="3"/>
    <w:uiPriority w:val="9"/>
    <w:rsid w:val="000E07AD"/>
    <w:rPr>
      <w:rFonts w:ascii="宋体" w:eastAsia="宋体" w:hAnsi="宋体" w:cs="宋体"/>
      <w:b/>
      <w:bCs/>
      <w:sz w:val="27"/>
      <w:szCs w:val="27"/>
      <w:lang w:val="en-US" w:eastAsia="zh-CN"/>
    </w:rPr>
  </w:style>
  <w:style w:type="character" w:styleId="ab">
    <w:name w:val="Emphasis"/>
    <w:basedOn w:val="a0"/>
    <w:uiPriority w:val="20"/>
    <w:qFormat/>
    <w:rsid w:val="000E07AD"/>
    <w:rPr>
      <w:i/>
      <w:iCs/>
    </w:rPr>
  </w:style>
  <w:style w:type="character" w:customStyle="1" w:styleId="10">
    <w:name w:val="标题 1 字符"/>
    <w:basedOn w:val="a0"/>
    <w:link w:val="1"/>
    <w:uiPriority w:val="9"/>
    <w:rsid w:val="0074133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3759">
      <w:bodyDiv w:val="1"/>
      <w:marLeft w:val="0"/>
      <w:marRight w:val="0"/>
      <w:marTop w:val="0"/>
      <w:marBottom w:val="0"/>
      <w:divBdr>
        <w:top w:val="none" w:sz="0" w:space="0" w:color="auto"/>
        <w:left w:val="none" w:sz="0" w:space="0" w:color="auto"/>
        <w:bottom w:val="none" w:sz="0" w:space="0" w:color="auto"/>
        <w:right w:val="none" w:sz="0" w:space="0" w:color="auto"/>
      </w:divBdr>
    </w:div>
    <w:div w:id="293482768">
      <w:bodyDiv w:val="1"/>
      <w:marLeft w:val="0"/>
      <w:marRight w:val="0"/>
      <w:marTop w:val="0"/>
      <w:marBottom w:val="0"/>
      <w:divBdr>
        <w:top w:val="none" w:sz="0" w:space="0" w:color="auto"/>
        <w:left w:val="none" w:sz="0" w:space="0" w:color="auto"/>
        <w:bottom w:val="none" w:sz="0" w:space="0" w:color="auto"/>
        <w:right w:val="none" w:sz="0" w:space="0" w:color="auto"/>
      </w:divBdr>
    </w:div>
    <w:div w:id="369039213">
      <w:bodyDiv w:val="1"/>
      <w:marLeft w:val="0"/>
      <w:marRight w:val="0"/>
      <w:marTop w:val="0"/>
      <w:marBottom w:val="0"/>
      <w:divBdr>
        <w:top w:val="none" w:sz="0" w:space="0" w:color="auto"/>
        <w:left w:val="none" w:sz="0" w:space="0" w:color="auto"/>
        <w:bottom w:val="none" w:sz="0" w:space="0" w:color="auto"/>
        <w:right w:val="none" w:sz="0" w:space="0" w:color="auto"/>
      </w:divBdr>
      <w:divsChild>
        <w:div w:id="968778969">
          <w:marLeft w:val="0"/>
          <w:marRight w:val="0"/>
          <w:marTop w:val="0"/>
          <w:marBottom w:val="0"/>
          <w:divBdr>
            <w:top w:val="none" w:sz="0" w:space="0" w:color="auto"/>
            <w:left w:val="none" w:sz="0" w:space="0" w:color="auto"/>
            <w:bottom w:val="none" w:sz="0" w:space="0" w:color="auto"/>
            <w:right w:val="none" w:sz="0" w:space="0" w:color="auto"/>
          </w:divBdr>
        </w:div>
        <w:div w:id="2028172132">
          <w:marLeft w:val="0"/>
          <w:marRight w:val="0"/>
          <w:marTop w:val="0"/>
          <w:marBottom w:val="0"/>
          <w:divBdr>
            <w:top w:val="none" w:sz="0" w:space="0" w:color="auto"/>
            <w:left w:val="none" w:sz="0" w:space="0" w:color="auto"/>
            <w:bottom w:val="none" w:sz="0" w:space="0" w:color="auto"/>
            <w:right w:val="none" w:sz="0" w:space="0" w:color="auto"/>
          </w:divBdr>
        </w:div>
        <w:div w:id="1933467919">
          <w:marLeft w:val="0"/>
          <w:marRight w:val="0"/>
          <w:marTop w:val="0"/>
          <w:marBottom w:val="0"/>
          <w:divBdr>
            <w:top w:val="none" w:sz="0" w:space="0" w:color="auto"/>
            <w:left w:val="none" w:sz="0" w:space="0" w:color="auto"/>
            <w:bottom w:val="none" w:sz="0" w:space="0" w:color="auto"/>
            <w:right w:val="none" w:sz="0" w:space="0" w:color="auto"/>
          </w:divBdr>
        </w:div>
      </w:divsChild>
    </w:div>
    <w:div w:id="1184589811">
      <w:bodyDiv w:val="1"/>
      <w:marLeft w:val="0"/>
      <w:marRight w:val="0"/>
      <w:marTop w:val="0"/>
      <w:marBottom w:val="0"/>
      <w:divBdr>
        <w:top w:val="none" w:sz="0" w:space="0" w:color="auto"/>
        <w:left w:val="none" w:sz="0" w:space="0" w:color="auto"/>
        <w:bottom w:val="none" w:sz="0" w:space="0" w:color="auto"/>
        <w:right w:val="none" w:sz="0" w:space="0" w:color="auto"/>
      </w:divBdr>
    </w:div>
    <w:div w:id="1581062193">
      <w:bodyDiv w:val="1"/>
      <w:marLeft w:val="0"/>
      <w:marRight w:val="0"/>
      <w:marTop w:val="0"/>
      <w:marBottom w:val="0"/>
      <w:divBdr>
        <w:top w:val="none" w:sz="0" w:space="0" w:color="auto"/>
        <w:left w:val="none" w:sz="0" w:space="0" w:color="auto"/>
        <w:bottom w:val="none" w:sz="0" w:space="0" w:color="auto"/>
        <w:right w:val="none" w:sz="0" w:space="0" w:color="auto"/>
      </w:divBdr>
    </w:div>
    <w:div w:id="2078354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303</Words>
  <Characters>1732</Characters>
  <Application>Microsoft Office Word</Application>
  <DocSecurity>0</DocSecurity>
  <Lines>14</Lines>
  <Paragraphs>4</Paragraphs>
  <ScaleCrop>false</ScaleCrop>
  <Company>The University of Newcastle</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Alister Page</dc:creator>
  <cp:lastModifiedBy>User</cp:lastModifiedBy>
  <cp:revision>7</cp:revision>
  <dcterms:created xsi:type="dcterms:W3CDTF">2019-05-06T01:41:00Z</dcterms:created>
  <dcterms:modified xsi:type="dcterms:W3CDTF">2019-05-07T00:43:00Z</dcterms:modified>
</cp:coreProperties>
</file>