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EEDB" w14:textId="05EF24BD" w:rsidR="00D953CB" w:rsidRPr="00A12284" w:rsidRDefault="007320DB" w:rsidP="00A12284">
      <w:pPr>
        <w:widowControl/>
        <w:spacing w:before="200" w:after="180" w:line="360" w:lineRule="exact"/>
        <w:jc w:val="center"/>
        <w:rPr>
          <w:rFonts w:ascii="Calibri" w:eastAsia="宋体" w:hAnsi="Calibri"/>
          <w:b/>
          <w:color w:val="FF0000"/>
          <w:kern w:val="0"/>
          <w:position w:val="7"/>
          <w:sz w:val="32"/>
          <w:szCs w:val="32"/>
          <w:lang w:val="en-GB" w:eastAsia="zh-CN"/>
        </w:rPr>
      </w:pPr>
      <w:r w:rsidRPr="00A12284">
        <w:rPr>
          <w:rFonts w:eastAsia="宋体"/>
          <w:b/>
          <w:sz w:val="32"/>
          <w:szCs w:val="32"/>
          <w:lang w:eastAsia="zh-CN"/>
        </w:rPr>
        <w:t>Marcos García Suero</w:t>
      </w:r>
    </w:p>
    <w:p w14:paraId="74E53879" w14:textId="165D486B" w:rsidR="00D953CB" w:rsidRDefault="00D953CB">
      <w:pPr>
        <w:widowControl/>
        <w:spacing w:line="300" w:lineRule="exact"/>
        <w:jc w:val="right"/>
        <w:rPr>
          <w:rFonts w:eastAsia="宋体"/>
          <w:b/>
          <w:sz w:val="24"/>
          <w:szCs w:val="24"/>
          <w:lang w:eastAsia="ko-KR"/>
        </w:rPr>
      </w:pPr>
    </w:p>
    <w:p w14:paraId="18B46FF9" w14:textId="26067390" w:rsidR="00D953CB" w:rsidRDefault="00890D8A">
      <w:pPr>
        <w:widowControl/>
        <w:spacing w:line="300" w:lineRule="exact"/>
        <w:jc w:val="left"/>
        <w:rPr>
          <w:rFonts w:eastAsia="宋体"/>
          <w:b/>
          <w:i/>
          <w:sz w:val="24"/>
          <w:szCs w:val="24"/>
          <w:lang w:eastAsia="zh-CN"/>
        </w:rPr>
      </w:pPr>
      <w:r>
        <w:rPr>
          <w:rFonts w:eastAsia="宋体"/>
          <w:b/>
          <w:i/>
          <w:sz w:val="24"/>
          <w:szCs w:val="24"/>
          <w:lang w:eastAsia="ko-KR"/>
        </w:rPr>
        <w:t xml:space="preserve">ICREA </w:t>
      </w:r>
      <w:r w:rsidR="004E2411">
        <w:rPr>
          <w:rFonts w:eastAsia="宋体"/>
          <w:b/>
          <w:i/>
          <w:sz w:val="24"/>
          <w:szCs w:val="24"/>
          <w:lang w:eastAsia="ko-KR"/>
        </w:rPr>
        <w:t>Professor</w:t>
      </w:r>
    </w:p>
    <w:p w14:paraId="7D0F7575" w14:textId="4A6A0C69" w:rsidR="00F84654" w:rsidRDefault="00F84654">
      <w:pPr>
        <w:widowControl/>
        <w:spacing w:line="300" w:lineRule="exact"/>
        <w:jc w:val="left"/>
        <w:rPr>
          <w:sz w:val="24"/>
          <w:szCs w:val="22"/>
        </w:rPr>
      </w:pPr>
      <w:r w:rsidRPr="00F84654">
        <w:rPr>
          <w:sz w:val="24"/>
          <w:szCs w:val="22"/>
        </w:rPr>
        <w:t>Institute of Chemical Research</w:t>
      </w:r>
      <w:r w:rsidR="00890D8A">
        <w:rPr>
          <w:sz w:val="24"/>
          <w:szCs w:val="22"/>
        </w:rPr>
        <w:t xml:space="preserve"> </w:t>
      </w:r>
      <w:r w:rsidRPr="00F84654">
        <w:rPr>
          <w:sz w:val="24"/>
          <w:szCs w:val="22"/>
        </w:rPr>
        <w:t>of Catalonia ICIQ</w:t>
      </w:r>
      <w:r w:rsidRPr="00F84654">
        <w:rPr>
          <w:sz w:val="24"/>
          <w:szCs w:val="22"/>
        </w:rPr>
        <w:br/>
      </w:r>
      <w:proofErr w:type="spellStart"/>
      <w:r w:rsidRPr="00F84654">
        <w:rPr>
          <w:sz w:val="24"/>
          <w:szCs w:val="22"/>
        </w:rPr>
        <w:t>Països</w:t>
      </w:r>
      <w:proofErr w:type="spellEnd"/>
      <w:r w:rsidRPr="00F84654">
        <w:rPr>
          <w:sz w:val="24"/>
          <w:szCs w:val="22"/>
        </w:rPr>
        <w:t xml:space="preserve"> Catalans 16, 43007</w:t>
      </w:r>
      <w:r w:rsidR="00890D8A">
        <w:rPr>
          <w:sz w:val="24"/>
          <w:szCs w:val="22"/>
        </w:rPr>
        <w:t xml:space="preserve"> </w:t>
      </w:r>
      <w:r w:rsidRPr="00F84654">
        <w:rPr>
          <w:sz w:val="24"/>
          <w:szCs w:val="22"/>
        </w:rPr>
        <w:t>Tarragona, Spain</w:t>
      </w:r>
    </w:p>
    <w:p w14:paraId="184C6F31" w14:textId="6DFB0FCC" w:rsidR="00D953CB" w:rsidRPr="00FC5A8E" w:rsidRDefault="004E2411">
      <w:pPr>
        <w:widowControl/>
        <w:spacing w:line="300" w:lineRule="exact"/>
        <w:jc w:val="left"/>
        <w:rPr>
          <w:rFonts w:eastAsia="宋体"/>
          <w:sz w:val="24"/>
          <w:szCs w:val="24"/>
          <w:lang w:val="es-ES" w:eastAsia="zh-CN"/>
        </w:rPr>
      </w:pPr>
      <w:r>
        <w:rPr>
          <w:rFonts w:hint="eastAsia"/>
          <w:sz w:val="24"/>
          <w:szCs w:val="22"/>
          <w:lang w:val="pt-PT"/>
        </w:rPr>
        <w:t>Tel</w:t>
      </w:r>
      <w:r>
        <w:rPr>
          <w:sz w:val="24"/>
          <w:szCs w:val="22"/>
          <w:lang w:val="pt-PT"/>
        </w:rPr>
        <w:t xml:space="preserve">: </w:t>
      </w:r>
      <w:r w:rsidR="00890D8A" w:rsidRPr="00FC5A8E">
        <w:rPr>
          <w:sz w:val="24"/>
          <w:szCs w:val="22"/>
          <w:lang w:val="es-ES"/>
        </w:rPr>
        <w:t>+34 977 920 200</w:t>
      </w:r>
    </w:p>
    <w:p w14:paraId="4752750E" w14:textId="37479A77" w:rsidR="00D953CB" w:rsidRPr="007320DB" w:rsidRDefault="004E2411">
      <w:pPr>
        <w:widowControl/>
        <w:spacing w:line="300" w:lineRule="exact"/>
        <w:jc w:val="left"/>
        <w:rPr>
          <w:rFonts w:eastAsia="宋体"/>
          <w:sz w:val="24"/>
          <w:szCs w:val="24"/>
          <w:lang w:val="es-ES" w:eastAsia="zh-CN"/>
        </w:rPr>
      </w:pPr>
      <w:r w:rsidRPr="007320DB">
        <w:rPr>
          <w:rFonts w:eastAsia="宋体"/>
          <w:sz w:val="24"/>
          <w:szCs w:val="24"/>
          <w:lang w:val="es-ES" w:eastAsia="ko-KR"/>
        </w:rPr>
        <w:t xml:space="preserve">E-mail: </w:t>
      </w:r>
      <w:r w:rsidR="007320DB">
        <w:rPr>
          <w:rFonts w:eastAsia="宋体"/>
          <w:color w:val="0000FF"/>
          <w:sz w:val="24"/>
          <w:szCs w:val="24"/>
          <w:u w:val="single"/>
          <w:lang w:val="es-ES" w:eastAsia="zh-CN"/>
        </w:rPr>
        <w:t>mgsuero@iciq.es</w:t>
      </w:r>
    </w:p>
    <w:p w14:paraId="41617426" w14:textId="09DDCAEE" w:rsidR="00D953CB" w:rsidRPr="007320DB" w:rsidRDefault="004E2411">
      <w:pPr>
        <w:widowControl/>
        <w:spacing w:line="300" w:lineRule="exact"/>
        <w:jc w:val="left"/>
        <w:rPr>
          <w:rFonts w:eastAsiaTheme="minorEastAsia"/>
          <w:sz w:val="24"/>
          <w:szCs w:val="24"/>
          <w:lang w:val="es-ES" w:eastAsia="zh-CN"/>
        </w:rPr>
      </w:pPr>
      <w:r w:rsidRPr="007320DB">
        <w:rPr>
          <w:rFonts w:eastAsia="宋体" w:hint="eastAsia"/>
          <w:sz w:val="24"/>
          <w:szCs w:val="24"/>
          <w:lang w:val="es-ES" w:eastAsia="zh-CN"/>
        </w:rPr>
        <w:t>Homepage</w:t>
      </w:r>
      <w:r w:rsidR="00402263">
        <w:rPr>
          <w:rFonts w:eastAsia="宋体"/>
          <w:sz w:val="24"/>
          <w:szCs w:val="24"/>
          <w:lang w:val="es-ES" w:eastAsia="zh-CN"/>
        </w:rPr>
        <w:t xml:space="preserve">: </w:t>
      </w:r>
      <w:r w:rsidR="00402263" w:rsidRPr="00402263">
        <w:rPr>
          <w:rFonts w:eastAsia="宋体"/>
          <w:sz w:val="24"/>
          <w:szCs w:val="24"/>
          <w:lang w:val="es-ES" w:eastAsia="zh-CN"/>
        </w:rPr>
        <w:t>https://www.iciq.org/research/research_group/dr-marcos-g-suero/</w:t>
      </w:r>
    </w:p>
    <w:p w14:paraId="52B1BC61" w14:textId="77777777" w:rsidR="00D953CB" w:rsidRPr="007320DB" w:rsidRDefault="00D953CB">
      <w:pPr>
        <w:widowControl/>
        <w:spacing w:line="300" w:lineRule="exact"/>
        <w:jc w:val="left"/>
        <w:rPr>
          <w:rFonts w:eastAsia="宋体"/>
          <w:b/>
          <w:sz w:val="24"/>
          <w:szCs w:val="24"/>
          <w:lang w:val="es-ES" w:eastAsia="ko-KR"/>
        </w:rPr>
      </w:pPr>
    </w:p>
    <w:p w14:paraId="0794C8A2" w14:textId="77777777" w:rsidR="00D953CB" w:rsidRPr="007320DB" w:rsidRDefault="004E2411">
      <w:pPr>
        <w:spacing w:line="260" w:lineRule="exact"/>
        <w:rPr>
          <w:i/>
          <w:sz w:val="22"/>
          <w:szCs w:val="22"/>
          <w:lang w:val="es-ES"/>
        </w:rPr>
      </w:pPr>
      <w:r w:rsidRPr="007320DB">
        <w:rPr>
          <w:b/>
          <w:i/>
          <w:sz w:val="22"/>
          <w:szCs w:val="22"/>
          <w:lang w:val="es-ES"/>
        </w:rPr>
        <w:t>Scientific Vita</w:t>
      </w:r>
    </w:p>
    <w:p w14:paraId="71E197D6" w14:textId="22D770A8" w:rsidR="00D953CB" w:rsidRDefault="001E70DD">
      <w:pPr>
        <w:tabs>
          <w:tab w:val="left" w:pos="1276"/>
        </w:tabs>
        <w:spacing w:line="260" w:lineRule="exact"/>
        <w:ind w:left="1275" w:hanging="1275"/>
        <w:rPr>
          <w:sz w:val="24"/>
          <w:szCs w:val="22"/>
          <w:lang w:val="pt-PT"/>
        </w:rPr>
      </w:pPr>
      <w:r>
        <w:rPr>
          <w:sz w:val="24"/>
          <w:szCs w:val="22"/>
          <w:lang w:val="en-GB" w:eastAsia="zh-CN"/>
        </w:rPr>
        <w:t>202</w:t>
      </w:r>
      <w:r w:rsidR="00402263">
        <w:rPr>
          <w:sz w:val="24"/>
          <w:szCs w:val="22"/>
          <w:lang w:val="en-GB" w:eastAsia="zh-CN"/>
        </w:rPr>
        <w:t>3</w:t>
      </w:r>
      <w:r>
        <w:rPr>
          <w:sz w:val="24"/>
          <w:szCs w:val="22"/>
          <w:lang w:val="en-GB"/>
        </w:rPr>
        <w:t>-now</w:t>
      </w:r>
      <w:r w:rsidR="004E2411">
        <w:rPr>
          <w:sz w:val="24"/>
          <w:szCs w:val="22"/>
          <w:lang w:val="pt-PT"/>
        </w:rPr>
        <w:tab/>
      </w:r>
      <w:r w:rsidR="00402263">
        <w:rPr>
          <w:sz w:val="24"/>
          <w:szCs w:val="22"/>
          <w:lang w:val="en-GB" w:eastAsia="zh-CN"/>
        </w:rPr>
        <w:t>ICREA Research Full Professor</w:t>
      </w:r>
      <w:r w:rsidR="004E2411">
        <w:rPr>
          <w:sz w:val="24"/>
          <w:szCs w:val="22"/>
          <w:lang w:val="en-GB" w:eastAsia="zh-CN"/>
        </w:rPr>
        <w:t xml:space="preserve">, </w:t>
      </w:r>
      <w:r w:rsidR="00D41CE5">
        <w:rPr>
          <w:sz w:val="24"/>
          <w:szCs w:val="22"/>
          <w:lang w:val="en-GB" w:eastAsia="zh-CN"/>
        </w:rPr>
        <w:t>ICIQ</w:t>
      </w:r>
    </w:p>
    <w:p w14:paraId="768AD44A" w14:textId="47063414" w:rsidR="001E70DD" w:rsidRPr="00D41CE5" w:rsidRDefault="001E70DD" w:rsidP="00D41CE5">
      <w:pPr>
        <w:tabs>
          <w:tab w:val="left" w:pos="1276"/>
        </w:tabs>
        <w:spacing w:line="260" w:lineRule="exact"/>
        <w:ind w:left="1275" w:hanging="1275"/>
        <w:rPr>
          <w:sz w:val="24"/>
          <w:szCs w:val="22"/>
          <w:lang w:eastAsia="zh-CN"/>
        </w:rPr>
      </w:pPr>
      <w:r>
        <w:rPr>
          <w:sz w:val="24"/>
          <w:szCs w:val="22"/>
          <w:lang w:val="en-GB" w:eastAsia="zh-CN"/>
        </w:rPr>
        <w:t>20</w:t>
      </w:r>
      <w:r w:rsidR="00DB1541">
        <w:rPr>
          <w:sz w:val="24"/>
          <w:szCs w:val="22"/>
          <w:lang w:val="en-GB" w:eastAsia="zh-CN"/>
        </w:rPr>
        <w:t>14</w:t>
      </w:r>
      <w:r>
        <w:rPr>
          <w:sz w:val="24"/>
          <w:szCs w:val="22"/>
          <w:lang w:val="en-GB"/>
        </w:rPr>
        <w:t>-</w:t>
      </w:r>
      <w:r w:rsidR="00DB1541" w:rsidRPr="00DB1541">
        <w:rPr>
          <w:sz w:val="24"/>
          <w:szCs w:val="22"/>
          <w:lang w:val="en-GB"/>
        </w:rPr>
        <w:t xml:space="preserve"> </w:t>
      </w:r>
      <w:r w:rsidR="00DB1541">
        <w:rPr>
          <w:sz w:val="24"/>
          <w:szCs w:val="22"/>
          <w:lang w:val="en-GB"/>
        </w:rPr>
        <w:t>now</w:t>
      </w:r>
      <w:r>
        <w:rPr>
          <w:sz w:val="24"/>
          <w:szCs w:val="22"/>
          <w:lang w:val="pt-PT"/>
        </w:rPr>
        <w:tab/>
      </w:r>
      <w:r w:rsidR="00D41CE5" w:rsidRPr="00D41CE5">
        <w:rPr>
          <w:bCs/>
          <w:sz w:val="24"/>
          <w:szCs w:val="22"/>
          <w:lang w:eastAsia="zh-CN"/>
        </w:rPr>
        <w:t>Group Leader</w:t>
      </w:r>
      <w:r w:rsidR="00D41CE5" w:rsidRPr="00D41CE5">
        <w:rPr>
          <w:sz w:val="24"/>
          <w:szCs w:val="22"/>
          <w:lang w:eastAsia="zh-CN"/>
        </w:rPr>
        <w:t xml:space="preserve"> at the Institute of Chemical Research of Catalonia</w:t>
      </w:r>
      <w:r w:rsidR="009A139E">
        <w:rPr>
          <w:sz w:val="24"/>
          <w:szCs w:val="22"/>
          <w:lang w:eastAsia="zh-CN"/>
        </w:rPr>
        <w:t xml:space="preserve"> (</w:t>
      </w:r>
      <w:r w:rsidR="00D41CE5" w:rsidRPr="00D41CE5">
        <w:rPr>
          <w:bCs/>
          <w:sz w:val="24"/>
          <w:szCs w:val="22"/>
          <w:lang w:eastAsia="zh-CN"/>
        </w:rPr>
        <w:t>ICIQ</w:t>
      </w:r>
      <w:r w:rsidR="009A139E">
        <w:rPr>
          <w:bCs/>
          <w:sz w:val="24"/>
          <w:szCs w:val="22"/>
          <w:lang w:eastAsia="zh-CN"/>
        </w:rPr>
        <w:t>) Tarragona, Spain</w:t>
      </w:r>
    </w:p>
    <w:p w14:paraId="46FF1C49" w14:textId="19496A2D" w:rsidR="00D953CB" w:rsidRDefault="004E2411">
      <w:pPr>
        <w:tabs>
          <w:tab w:val="left" w:pos="1276"/>
        </w:tabs>
        <w:spacing w:line="260" w:lineRule="exact"/>
        <w:ind w:left="1275" w:hanging="1275"/>
        <w:rPr>
          <w:sz w:val="24"/>
          <w:szCs w:val="22"/>
          <w:lang w:val="en-GB" w:eastAsia="zh-CN"/>
        </w:rPr>
      </w:pPr>
      <w:r>
        <w:rPr>
          <w:sz w:val="24"/>
          <w:szCs w:val="22"/>
          <w:lang w:val="en-GB" w:eastAsia="zh-CN"/>
        </w:rPr>
        <w:t>20</w:t>
      </w:r>
      <w:r w:rsidR="00DF77A7">
        <w:rPr>
          <w:sz w:val="24"/>
          <w:szCs w:val="22"/>
          <w:lang w:val="en-GB" w:eastAsia="zh-CN"/>
        </w:rPr>
        <w:t>10</w:t>
      </w:r>
      <w:r>
        <w:rPr>
          <w:sz w:val="24"/>
          <w:szCs w:val="22"/>
          <w:lang w:val="en-GB"/>
        </w:rPr>
        <w:t>-201</w:t>
      </w:r>
      <w:r w:rsidR="00DF77A7">
        <w:rPr>
          <w:sz w:val="24"/>
          <w:szCs w:val="22"/>
          <w:lang w:val="en-GB"/>
        </w:rPr>
        <w:t>4</w:t>
      </w:r>
      <w:r>
        <w:rPr>
          <w:sz w:val="24"/>
          <w:szCs w:val="22"/>
          <w:lang w:val="en-GB"/>
        </w:rPr>
        <w:tab/>
      </w:r>
      <w:r w:rsidR="003E7E73" w:rsidRPr="003E7E73">
        <w:rPr>
          <w:sz w:val="24"/>
          <w:szCs w:val="22"/>
        </w:rPr>
        <w:t>Postdoctoral Researcher</w:t>
      </w:r>
      <w:r w:rsidR="003E7E73">
        <w:rPr>
          <w:sz w:val="24"/>
          <w:szCs w:val="22"/>
        </w:rPr>
        <w:t>, University of Cambridge</w:t>
      </w:r>
      <w:r w:rsidR="009A139E">
        <w:rPr>
          <w:sz w:val="24"/>
          <w:szCs w:val="22"/>
        </w:rPr>
        <w:t>, UK</w:t>
      </w:r>
      <w:r w:rsidR="003E7E73">
        <w:rPr>
          <w:sz w:val="24"/>
          <w:szCs w:val="22"/>
        </w:rPr>
        <w:t xml:space="preserve"> </w:t>
      </w:r>
    </w:p>
    <w:p w14:paraId="264F4F1B" w14:textId="5F9B92F0" w:rsidR="007E17D0" w:rsidRDefault="004E2411">
      <w:pPr>
        <w:tabs>
          <w:tab w:val="left" w:pos="1276"/>
        </w:tabs>
        <w:spacing w:line="260" w:lineRule="exact"/>
        <w:ind w:left="1275" w:hanging="1275"/>
        <w:rPr>
          <w:rFonts w:eastAsia="MS Gothic"/>
          <w:bCs/>
          <w:sz w:val="24"/>
        </w:rPr>
      </w:pPr>
      <w:r>
        <w:rPr>
          <w:sz w:val="24"/>
          <w:szCs w:val="22"/>
          <w:lang w:val="en-GB" w:eastAsia="zh-CN"/>
        </w:rPr>
        <w:t>200</w:t>
      </w:r>
      <w:r w:rsidR="003F1B0E">
        <w:rPr>
          <w:sz w:val="24"/>
          <w:szCs w:val="22"/>
          <w:lang w:val="en-GB" w:eastAsia="zh-CN"/>
        </w:rPr>
        <w:t>9</w:t>
      </w:r>
      <w:r>
        <w:rPr>
          <w:sz w:val="24"/>
          <w:szCs w:val="22"/>
          <w:lang w:val="en-GB" w:eastAsia="zh-CN"/>
        </w:rPr>
        <w:t>-20</w:t>
      </w:r>
      <w:r w:rsidR="003F1B0E">
        <w:rPr>
          <w:sz w:val="24"/>
          <w:szCs w:val="22"/>
          <w:lang w:val="en-GB" w:eastAsia="zh-CN"/>
        </w:rPr>
        <w:t>10</w:t>
      </w:r>
      <w:r>
        <w:rPr>
          <w:sz w:val="24"/>
          <w:szCs w:val="22"/>
          <w:lang w:val="en-GB" w:eastAsia="zh-CN"/>
        </w:rPr>
        <w:tab/>
      </w:r>
      <w:r w:rsidR="007E17D0" w:rsidRPr="003E7E73">
        <w:rPr>
          <w:sz w:val="24"/>
          <w:szCs w:val="22"/>
        </w:rPr>
        <w:t>Postdoctoral Researcher</w:t>
      </w:r>
      <w:r w:rsidR="007E17D0">
        <w:rPr>
          <w:rFonts w:eastAsia="MS Gothic"/>
          <w:bCs/>
          <w:sz w:val="24"/>
        </w:rPr>
        <w:t xml:space="preserve">, University of Oviedo </w:t>
      </w:r>
    </w:p>
    <w:p w14:paraId="72F38D44" w14:textId="1021F333" w:rsidR="00D953CB" w:rsidRDefault="00E161BC">
      <w:pPr>
        <w:tabs>
          <w:tab w:val="left" w:pos="1276"/>
        </w:tabs>
        <w:spacing w:line="260" w:lineRule="exact"/>
        <w:ind w:left="1275" w:hanging="1275"/>
        <w:rPr>
          <w:sz w:val="24"/>
          <w:szCs w:val="22"/>
          <w:lang w:val="en-GB"/>
        </w:rPr>
      </w:pPr>
      <w:r>
        <w:rPr>
          <w:rFonts w:eastAsia="MS Gothic"/>
          <w:bCs/>
          <w:sz w:val="24"/>
        </w:rPr>
        <w:t>2005</w:t>
      </w:r>
      <w:r w:rsidR="004E2411">
        <w:rPr>
          <w:rFonts w:eastAsia="MS Gothic"/>
          <w:bCs/>
          <w:sz w:val="24"/>
        </w:rPr>
        <w:tab/>
      </w:r>
      <w:r>
        <w:rPr>
          <w:rFonts w:eastAsia="MS Gothic"/>
          <w:bCs/>
          <w:sz w:val="24"/>
        </w:rPr>
        <w:t xml:space="preserve">PhD </w:t>
      </w:r>
      <w:r w:rsidR="006D00B4">
        <w:rPr>
          <w:rFonts w:eastAsia="MS Gothic"/>
          <w:bCs/>
          <w:sz w:val="24"/>
        </w:rPr>
        <w:t>summer internship, Harvard University</w:t>
      </w:r>
      <w:r w:rsidR="009A139E">
        <w:rPr>
          <w:rFonts w:eastAsia="MS Gothic"/>
          <w:bCs/>
          <w:sz w:val="24"/>
        </w:rPr>
        <w:t>, USA</w:t>
      </w:r>
    </w:p>
    <w:p w14:paraId="047F602B" w14:textId="5A8F1F94" w:rsidR="00D953CB" w:rsidRDefault="008B517A">
      <w:pPr>
        <w:tabs>
          <w:tab w:val="left" w:pos="1276"/>
        </w:tabs>
        <w:spacing w:line="260" w:lineRule="exact"/>
        <w:ind w:left="1320" w:hangingChars="550" w:hanging="1320"/>
        <w:rPr>
          <w:rFonts w:eastAsia="MS Gothic"/>
          <w:bCs/>
          <w:sz w:val="24"/>
        </w:rPr>
      </w:pPr>
      <w:r>
        <w:rPr>
          <w:sz w:val="24"/>
          <w:szCs w:val="22"/>
          <w:lang w:val="en-GB" w:eastAsia="zh-CN"/>
        </w:rPr>
        <w:t>2004-2009</w:t>
      </w:r>
      <w:r w:rsidR="00743B07">
        <w:rPr>
          <w:sz w:val="24"/>
          <w:szCs w:val="22"/>
          <w:lang w:val="en-GB" w:eastAsia="zh-CN"/>
        </w:rPr>
        <w:tab/>
      </w:r>
      <w:r w:rsidR="004E2411">
        <w:rPr>
          <w:sz w:val="24"/>
          <w:szCs w:val="22"/>
          <w:lang w:val="en-GB" w:eastAsia="zh-CN"/>
        </w:rPr>
        <w:t xml:space="preserve">PhD </w:t>
      </w:r>
      <w:r>
        <w:rPr>
          <w:sz w:val="24"/>
          <w:szCs w:val="22"/>
          <w:lang w:val="en-GB" w:eastAsia="zh-CN"/>
        </w:rPr>
        <w:t>in Organometallic</w:t>
      </w:r>
      <w:r w:rsidR="009A139E">
        <w:rPr>
          <w:sz w:val="24"/>
          <w:szCs w:val="22"/>
          <w:lang w:val="en-GB" w:eastAsia="zh-CN"/>
        </w:rPr>
        <w:t>/</w:t>
      </w:r>
      <w:r>
        <w:rPr>
          <w:sz w:val="24"/>
          <w:szCs w:val="22"/>
          <w:lang w:val="en-GB" w:eastAsia="zh-CN"/>
        </w:rPr>
        <w:t>Organic Chemistry</w:t>
      </w:r>
      <w:r w:rsidR="006D00B4">
        <w:rPr>
          <w:sz w:val="24"/>
          <w:szCs w:val="22"/>
          <w:lang w:val="en-GB" w:eastAsia="zh-CN"/>
        </w:rPr>
        <w:t xml:space="preserve">, </w:t>
      </w:r>
      <w:r w:rsidR="006D00B4">
        <w:rPr>
          <w:rFonts w:eastAsia="MS Gothic"/>
          <w:bCs/>
          <w:sz w:val="24"/>
        </w:rPr>
        <w:t>University of Oviedo, Asturias, Spain</w:t>
      </w:r>
    </w:p>
    <w:p w14:paraId="7B68161C" w14:textId="7C1A83AF" w:rsidR="00D953CB" w:rsidRDefault="003F1B0E">
      <w:pPr>
        <w:tabs>
          <w:tab w:val="left" w:pos="1276"/>
        </w:tabs>
        <w:spacing w:line="260" w:lineRule="exact"/>
        <w:rPr>
          <w:sz w:val="24"/>
          <w:szCs w:val="22"/>
          <w:lang w:val="en-GB"/>
        </w:rPr>
      </w:pPr>
      <w:r>
        <w:rPr>
          <w:sz w:val="24"/>
          <w:szCs w:val="22"/>
          <w:lang w:val="en-GB"/>
        </w:rPr>
        <w:t>2003</w:t>
      </w:r>
      <w:r w:rsidR="004E2411">
        <w:rPr>
          <w:sz w:val="24"/>
          <w:szCs w:val="22"/>
          <w:lang w:val="en-GB"/>
        </w:rPr>
        <w:tab/>
      </w:r>
      <w:r w:rsidR="004E2411">
        <w:rPr>
          <w:sz w:val="24"/>
          <w:szCs w:val="22"/>
          <w:lang w:val="en-GB" w:eastAsia="zh-CN"/>
        </w:rPr>
        <w:t xml:space="preserve">BS </w:t>
      </w:r>
      <w:r w:rsidR="004E2411">
        <w:rPr>
          <w:sz w:val="24"/>
          <w:szCs w:val="22"/>
          <w:lang w:val="en-GB"/>
        </w:rPr>
        <w:t>Chemistry</w:t>
      </w:r>
      <w:r w:rsidR="004E2411">
        <w:rPr>
          <w:sz w:val="24"/>
          <w:szCs w:val="22"/>
          <w:lang w:val="en-GB" w:eastAsia="zh-CN"/>
        </w:rPr>
        <w:t xml:space="preserve">, </w:t>
      </w:r>
      <w:r>
        <w:rPr>
          <w:rFonts w:eastAsia="MS Gothic"/>
          <w:bCs/>
          <w:sz w:val="24"/>
        </w:rPr>
        <w:t>University of Oviedo, Asturias, Spain</w:t>
      </w:r>
    </w:p>
    <w:p w14:paraId="63253CA9" w14:textId="77777777" w:rsidR="00D953CB" w:rsidRDefault="00D953CB">
      <w:pPr>
        <w:spacing w:line="300" w:lineRule="exact"/>
        <w:jc w:val="left"/>
        <w:rPr>
          <w:rFonts w:eastAsia="宋体"/>
          <w:b/>
          <w:bCs/>
          <w:iCs/>
          <w:kern w:val="0"/>
          <w:sz w:val="24"/>
          <w:szCs w:val="24"/>
          <w:lang w:val="en-GB" w:eastAsia="zh-CN"/>
        </w:rPr>
      </w:pPr>
    </w:p>
    <w:p w14:paraId="26950F6A" w14:textId="77777777" w:rsidR="00D953CB" w:rsidRDefault="004E2411">
      <w:pPr>
        <w:spacing w:line="300" w:lineRule="exact"/>
        <w:jc w:val="left"/>
        <w:rPr>
          <w:b/>
          <w:bCs/>
          <w:i/>
          <w:iCs/>
          <w:kern w:val="0"/>
          <w:sz w:val="24"/>
          <w:szCs w:val="24"/>
        </w:rPr>
      </w:pPr>
      <w:r>
        <w:rPr>
          <w:rFonts w:hint="eastAsia"/>
          <w:b/>
          <w:bCs/>
          <w:i/>
          <w:iCs/>
          <w:kern w:val="0"/>
          <w:sz w:val="24"/>
          <w:szCs w:val="24"/>
        </w:rPr>
        <w:t xml:space="preserve">Research </w:t>
      </w:r>
      <w:r>
        <w:rPr>
          <w:rFonts w:eastAsia="宋体" w:hint="eastAsia"/>
          <w:b/>
          <w:bCs/>
          <w:i/>
          <w:iCs/>
          <w:kern w:val="0"/>
          <w:sz w:val="24"/>
          <w:szCs w:val="24"/>
          <w:lang w:eastAsia="zh-CN"/>
        </w:rPr>
        <w:t>F</w:t>
      </w:r>
      <w:r>
        <w:rPr>
          <w:rFonts w:hint="eastAsia"/>
          <w:b/>
          <w:bCs/>
          <w:i/>
          <w:iCs/>
          <w:kern w:val="0"/>
          <w:sz w:val="24"/>
          <w:szCs w:val="24"/>
        </w:rPr>
        <w:t>ield</w:t>
      </w:r>
    </w:p>
    <w:p w14:paraId="3DFBF89F" w14:textId="51537640" w:rsidR="00D953CB" w:rsidRDefault="003B6F06">
      <w:pPr>
        <w:tabs>
          <w:tab w:val="left" w:pos="1276"/>
        </w:tabs>
        <w:spacing w:line="260" w:lineRule="exact"/>
        <w:rPr>
          <w:sz w:val="24"/>
          <w:szCs w:val="24"/>
          <w:lang w:val="en-GB" w:eastAsia="zh-CN"/>
        </w:rPr>
      </w:pPr>
      <w:r>
        <w:rPr>
          <w:sz w:val="24"/>
          <w:szCs w:val="24"/>
          <w:lang w:val="en-GB" w:eastAsia="zh-CN"/>
        </w:rPr>
        <w:t xml:space="preserve">Catalytic C–H </w:t>
      </w:r>
      <w:r w:rsidR="008230C2">
        <w:rPr>
          <w:sz w:val="24"/>
          <w:szCs w:val="24"/>
          <w:lang w:val="en-GB" w:eastAsia="zh-CN"/>
        </w:rPr>
        <w:t>&amp;</w:t>
      </w:r>
      <w:r>
        <w:rPr>
          <w:sz w:val="24"/>
          <w:szCs w:val="24"/>
          <w:lang w:val="en-GB" w:eastAsia="zh-CN"/>
        </w:rPr>
        <w:t xml:space="preserve"> C–C bond functionali</w:t>
      </w:r>
      <w:r w:rsidR="008230C2">
        <w:rPr>
          <w:sz w:val="24"/>
          <w:szCs w:val="24"/>
          <w:lang w:val="en-GB" w:eastAsia="zh-CN"/>
        </w:rPr>
        <w:t>z</w:t>
      </w:r>
      <w:r>
        <w:rPr>
          <w:sz w:val="24"/>
          <w:szCs w:val="24"/>
          <w:lang w:val="en-GB" w:eastAsia="zh-CN"/>
        </w:rPr>
        <w:t xml:space="preserve">ation, carbyne </w:t>
      </w:r>
      <w:r w:rsidR="008230C2">
        <w:rPr>
          <w:sz w:val="24"/>
          <w:szCs w:val="24"/>
          <w:lang w:val="en-GB" w:eastAsia="zh-CN"/>
        </w:rPr>
        <w:t>&amp;</w:t>
      </w:r>
      <w:r>
        <w:rPr>
          <w:sz w:val="24"/>
          <w:szCs w:val="24"/>
          <w:lang w:val="en-GB" w:eastAsia="zh-CN"/>
        </w:rPr>
        <w:t xml:space="preserve"> carbene transfer, </w:t>
      </w:r>
      <w:r w:rsidR="00844AA4">
        <w:rPr>
          <w:sz w:val="24"/>
          <w:szCs w:val="24"/>
          <w:lang w:val="en-GB" w:eastAsia="zh-CN"/>
        </w:rPr>
        <w:t>skeletal editing, biomolecule bioconjugation</w:t>
      </w:r>
    </w:p>
    <w:p w14:paraId="01D5CA6E" w14:textId="77777777" w:rsidR="00A97CDE" w:rsidRDefault="00A97CDE">
      <w:pPr>
        <w:spacing w:line="300" w:lineRule="exact"/>
        <w:jc w:val="left"/>
        <w:rPr>
          <w:b/>
          <w:bCs/>
          <w:i/>
          <w:iCs/>
          <w:kern w:val="0"/>
          <w:sz w:val="24"/>
          <w:szCs w:val="24"/>
        </w:rPr>
      </w:pPr>
    </w:p>
    <w:p w14:paraId="067DB5CB" w14:textId="20FC159C" w:rsidR="00D953CB" w:rsidRDefault="004E2411">
      <w:pPr>
        <w:spacing w:line="300" w:lineRule="exact"/>
        <w:jc w:val="left"/>
        <w:rPr>
          <w:rFonts w:eastAsia="PMingLiU"/>
          <w:b/>
          <w:bCs/>
          <w:i/>
          <w:iCs/>
          <w:kern w:val="0"/>
          <w:sz w:val="24"/>
          <w:szCs w:val="24"/>
          <w:lang w:eastAsia="zh-TW"/>
        </w:rPr>
      </w:pPr>
      <w:r>
        <w:rPr>
          <w:rFonts w:hint="eastAsia"/>
          <w:b/>
          <w:bCs/>
          <w:i/>
          <w:iCs/>
          <w:kern w:val="0"/>
          <w:sz w:val="24"/>
          <w:szCs w:val="24"/>
        </w:rPr>
        <w:t>Awards</w:t>
      </w:r>
      <w:r>
        <w:rPr>
          <w:rFonts w:eastAsia="PMingLiU" w:hint="eastAsia"/>
          <w:b/>
          <w:bCs/>
          <w:i/>
          <w:iCs/>
          <w:kern w:val="0"/>
          <w:sz w:val="24"/>
          <w:szCs w:val="24"/>
          <w:lang w:eastAsia="zh-TW"/>
        </w:rPr>
        <w:t xml:space="preserve"> and Recognition</w:t>
      </w:r>
    </w:p>
    <w:p w14:paraId="55541DDB" w14:textId="4F3D6B33" w:rsidR="00D953CB" w:rsidRPr="0020175D" w:rsidRDefault="00746EDC" w:rsidP="0020175D">
      <w:pPr>
        <w:autoSpaceDE w:val="0"/>
        <w:autoSpaceDN w:val="0"/>
        <w:adjustRightInd w:val="0"/>
        <w:snapToGrid w:val="0"/>
        <w:rPr>
          <w:sz w:val="24"/>
          <w:szCs w:val="24"/>
        </w:rPr>
      </w:pPr>
      <w:r w:rsidRPr="0020175D">
        <w:rPr>
          <w:sz w:val="24"/>
          <w:szCs w:val="24"/>
        </w:rPr>
        <w:t>ERC Proof of Concept 2024,</w:t>
      </w:r>
      <w:r w:rsidR="0020175D" w:rsidRPr="0020175D">
        <w:rPr>
          <w:sz w:val="24"/>
          <w:szCs w:val="24"/>
        </w:rPr>
        <w:t xml:space="preserve"> </w:t>
      </w:r>
      <w:r w:rsidR="005C4791" w:rsidRPr="0020175D">
        <w:rPr>
          <w:sz w:val="24"/>
          <w:szCs w:val="24"/>
        </w:rPr>
        <w:t>Young Investigator 2020 (Eli Lilly-RSQE)</w:t>
      </w:r>
      <w:r w:rsidR="00EF6107" w:rsidRPr="0020175D">
        <w:rPr>
          <w:sz w:val="24"/>
          <w:szCs w:val="24"/>
        </w:rPr>
        <w:t>, ERC</w:t>
      </w:r>
      <w:r w:rsidR="0020175D" w:rsidRPr="0020175D">
        <w:rPr>
          <w:sz w:val="24"/>
          <w:szCs w:val="24"/>
        </w:rPr>
        <w:t xml:space="preserve"> </w:t>
      </w:r>
      <w:r w:rsidR="00EF6107" w:rsidRPr="0020175D">
        <w:rPr>
          <w:sz w:val="24"/>
          <w:szCs w:val="24"/>
        </w:rPr>
        <w:t>Consolidator</w:t>
      </w:r>
      <w:r w:rsidR="0020175D" w:rsidRPr="0020175D">
        <w:rPr>
          <w:sz w:val="24"/>
          <w:szCs w:val="24"/>
        </w:rPr>
        <w:t xml:space="preserve"> </w:t>
      </w:r>
      <w:r w:rsidR="00EF6107" w:rsidRPr="0020175D">
        <w:rPr>
          <w:sz w:val="24"/>
          <w:szCs w:val="24"/>
        </w:rPr>
        <w:t>Grant 2019 (European Commission)</w:t>
      </w:r>
      <w:r w:rsidR="00157B2F" w:rsidRPr="0020175D">
        <w:rPr>
          <w:sz w:val="24"/>
          <w:szCs w:val="24"/>
        </w:rPr>
        <w:t>, Young Investigator Award (</w:t>
      </w:r>
      <w:proofErr w:type="spellStart"/>
      <w:r w:rsidR="00157B2F" w:rsidRPr="0020175D">
        <w:rPr>
          <w:sz w:val="24"/>
          <w:szCs w:val="24"/>
        </w:rPr>
        <w:t>EuChemS</w:t>
      </w:r>
      <w:proofErr w:type="spellEnd"/>
      <w:r w:rsidR="00157B2F" w:rsidRPr="0020175D">
        <w:rPr>
          <w:sz w:val="24"/>
          <w:szCs w:val="24"/>
        </w:rPr>
        <w:t xml:space="preserve"> -Organic Division)</w:t>
      </w:r>
    </w:p>
    <w:p w14:paraId="48D44EA9" w14:textId="77777777" w:rsidR="00A97CDE" w:rsidRDefault="00A97CDE">
      <w:pPr>
        <w:widowControl/>
        <w:spacing w:line="300" w:lineRule="exact"/>
        <w:jc w:val="left"/>
        <w:rPr>
          <w:rFonts w:eastAsia="宋体"/>
          <w:b/>
          <w:bCs/>
          <w:i/>
          <w:iCs/>
          <w:kern w:val="0"/>
          <w:sz w:val="24"/>
          <w:szCs w:val="24"/>
          <w:lang w:eastAsia="ko-KR"/>
        </w:rPr>
      </w:pPr>
    </w:p>
    <w:p w14:paraId="4A2E4B98" w14:textId="509F09CF" w:rsidR="00D953CB" w:rsidRPr="00396CD3" w:rsidRDefault="004E2411" w:rsidP="00396CD3">
      <w:pPr>
        <w:widowControl/>
        <w:spacing w:line="300" w:lineRule="exact"/>
        <w:jc w:val="left"/>
        <w:rPr>
          <w:rFonts w:eastAsia="PMingLiU"/>
          <w:bCs/>
          <w:iCs/>
          <w:color w:val="FF0000"/>
          <w:kern w:val="0"/>
          <w:sz w:val="24"/>
          <w:szCs w:val="24"/>
          <w:lang w:eastAsia="zh-TW"/>
        </w:rPr>
      </w:pPr>
      <w:r>
        <w:rPr>
          <w:rFonts w:eastAsia="宋体" w:hint="eastAsia"/>
          <w:b/>
          <w:bCs/>
          <w:i/>
          <w:iCs/>
          <w:kern w:val="0"/>
          <w:sz w:val="24"/>
          <w:szCs w:val="24"/>
          <w:lang w:eastAsia="ko-KR"/>
        </w:rPr>
        <w:t xml:space="preserve">Representative </w:t>
      </w:r>
      <w:r>
        <w:rPr>
          <w:rFonts w:hint="eastAsia"/>
          <w:b/>
          <w:bCs/>
          <w:i/>
          <w:iCs/>
          <w:kern w:val="0"/>
          <w:sz w:val="24"/>
          <w:szCs w:val="24"/>
        </w:rPr>
        <w:t>Publications</w:t>
      </w:r>
    </w:p>
    <w:p w14:paraId="0BBE4214" w14:textId="20F578B9" w:rsidR="002A6024" w:rsidRDefault="001F523D" w:rsidP="00F54A9C">
      <w:pPr>
        <w:numPr>
          <w:ilvl w:val="0"/>
          <w:numId w:val="1"/>
        </w:numPr>
        <w:autoSpaceDE w:val="0"/>
        <w:autoSpaceDN w:val="0"/>
        <w:adjustRightInd w:val="0"/>
        <w:snapToGrid w:val="0"/>
        <w:rPr>
          <w:sz w:val="24"/>
          <w:szCs w:val="24"/>
          <w:lang/>
        </w:rPr>
      </w:pPr>
      <w:r w:rsidRPr="001F523D">
        <w:rPr>
          <w:sz w:val="24"/>
          <w:szCs w:val="24"/>
          <w:lang/>
        </w:rPr>
        <w:t xml:space="preserve">Zhaofeng Wang, Ana G. Herraiz, Ana M. del Hoyo, Marcos G. Suero. Generating carbyne equivalents with photoredox catalysis. </w:t>
      </w:r>
      <w:r w:rsidRPr="001F523D">
        <w:rPr>
          <w:i/>
          <w:iCs/>
          <w:sz w:val="24"/>
          <w:szCs w:val="24"/>
          <w:lang/>
        </w:rPr>
        <w:t>Nature</w:t>
      </w:r>
      <w:r w:rsidRPr="001F523D">
        <w:rPr>
          <w:sz w:val="24"/>
          <w:szCs w:val="24"/>
          <w:lang/>
        </w:rPr>
        <w:t xml:space="preserve">, </w:t>
      </w:r>
      <w:r w:rsidRPr="001F523D">
        <w:rPr>
          <w:b/>
          <w:bCs/>
          <w:sz w:val="24"/>
          <w:szCs w:val="24"/>
          <w:lang/>
        </w:rPr>
        <w:t>2018</w:t>
      </w:r>
      <w:r w:rsidRPr="001F523D">
        <w:rPr>
          <w:sz w:val="24"/>
          <w:szCs w:val="24"/>
          <w:lang/>
        </w:rPr>
        <w:t xml:space="preserve">, </w:t>
      </w:r>
      <w:r w:rsidRPr="001F523D">
        <w:rPr>
          <w:i/>
          <w:iCs/>
          <w:sz w:val="24"/>
          <w:szCs w:val="24"/>
          <w:lang/>
        </w:rPr>
        <w:t>554</w:t>
      </w:r>
      <w:r w:rsidRPr="001F523D">
        <w:rPr>
          <w:sz w:val="24"/>
          <w:szCs w:val="24"/>
          <w:lang/>
        </w:rPr>
        <w:t xml:space="preserve">, 86. </w:t>
      </w:r>
    </w:p>
    <w:p w14:paraId="55CA91F2" w14:textId="08BB126B" w:rsidR="00813837" w:rsidRPr="00813837" w:rsidRDefault="00813837" w:rsidP="00F54A9C">
      <w:pPr>
        <w:numPr>
          <w:ilvl w:val="0"/>
          <w:numId w:val="1"/>
        </w:numPr>
        <w:autoSpaceDE w:val="0"/>
        <w:autoSpaceDN w:val="0"/>
        <w:adjustRightInd w:val="0"/>
        <w:snapToGrid w:val="0"/>
        <w:rPr>
          <w:sz w:val="24"/>
          <w:szCs w:val="24"/>
          <w:lang/>
        </w:rPr>
      </w:pPr>
      <w:r w:rsidRPr="00813837">
        <w:rPr>
          <w:sz w:val="24"/>
          <w:szCs w:val="24"/>
          <w:lang/>
        </w:rPr>
        <w:t>Zhaofeng Wang, Liyin Jiang, Pau Sarró, Marcos G. Suero</w:t>
      </w:r>
      <w:r>
        <w:rPr>
          <w:sz w:val="24"/>
          <w:szCs w:val="24"/>
          <w:lang/>
        </w:rPr>
        <w:t xml:space="preserve">. </w:t>
      </w:r>
      <w:r w:rsidRPr="00813837">
        <w:rPr>
          <w:sz w:val="24"/>
          <w:szCs w:val="24"/>
          <w:lang/>
        </w:rPr>
        <w:t>Catalytic cleavage of C(</w:t>
      </w:r>
      <w:r w:rsidRPr="00813837">
        <w:rPr>
          <w:i/>
          <w:iCs/>
          <w:sz w:val="24"/>
          <w:szCs w:val="24"/>
          <w:lang/>
        </w:rPr>
        <w:t>sp</w:t>
      </w:r>
      <w:r w:rsidRPr="00813837">
        <w:rPr>
          <w:sz w:val="24"/>
          <w:szCs w:val="24"/>
          <w:lang/>
        </w:rPr>
        <w:t>2)-C(</w:t>
      </w:r>
      <w:r w:rsidRPr="00813837">
        <w:rPr>
          <w:i/>
          <w:iCs/>
          <w:sz w:val="24"/>
          <w:szCs w:val="24"/>
          <w:lang/>
        </w:rPr>
        <w:t>sp</w:t>
      </w:r>
      <w:r w:rsidRPr="00813837">
        <w:rPr>
          <w:sz w:val="24"/>
          <w:szCs w:val="24"/>
          <w:lang/>
        </w:rPr>
        <w:t xml:space="preserve">2) bonds with Rh-carbynoids. </w:t>
      </w:r>
      <w:r w:rsidRPr="00813837">
        <w:rPr>
          <w:i/>
          <w:iCs/>
          <w:sz w:val="24"/>
          <w:szCs w:val="24"/>
          <w:lang/>
        </w:rPr>
        <w:t xml:space="preserve">J. Am. Chem. Soc </w:t>
      </w:r>
      <w:r w:rsidRPr="00813837">
        <w:rPr>
          <w:b/>
          <w:bCs/>
          <w:sz w:val="24"/>
          <w:szCs w:val="24"/>
          <w:lang/>
        </w:rPr>
        <w:t>2019</w:t>
      </w:r>
      <w:r w:rsidRPr="00813837">
        <w:rPr>
          <w:sz w:val="24"/>
          <w:szCs w:val="24"/>
          <w:lang/>
        </w:rPr>
        <w:t xml:space="preserve">, </w:t>
      </w:r>
      <w:r w:rsidRPr="00813837">
        <w:rPr>
          <w:i/>
          <w:iCs/>
          <w:sz w:val="24"/>
          <w:szCs w:val="24"/>
          <w:lang/>
        </w:rPr>
        <w:t>141</w:t>
      </w:r>
      <w:r w:rsidRPr="00813837">
        <w:rPr>
          <w:sz w:val="24"/>
          <w:szCs w:val="24"/>
          <w:lang/>
        </w:rPr>
        <w:t xml:space="preserve">, 15509. </w:t>
      </w:r>
    </w:p>
    <w:p w14:paraId="7D9DA2B2" w14:textId="5DA493E4" w:rsidR="00D0036F" w:rsidRDefault="00D0036F" w:rsidP="00F54A9C">
      <w:pPr>
        <w:numPr>
          <w:ilvl w:val="0"/>
          <w:numId w:val="1"/>
        </w:numPr>
        <w:autoSpaceDE w:val="0"/>
        <w:autoSpaceDN w:val="0"/>
        <w:adjustRightInd w:val="0"/>
        <w:snapToGrid w:val="0"/>
        <w:rPr>
          <w:i/>
          <w:iCs/>
          <w:sz w:val="24"/>
          <w:szCs w:val="24"/>
          <w:lang/>
        </w:rPr>
      </w:pPr>
      <w:r w:rsidRPr="00D0036F">
        <w:rPr>
          <w:sz w:val="24"/>
          <w:szCs w:val="24"/>
          <w:lang/>
        </w:rPr>
        <w:t>Hang-Fei Tu, Aliénor Jeandin, Marcos G. Suero</w:t>
      </w:r>
      <w:r>
        <w:rPr>
          <w:sz w:val="24"/>
          <w:szCs w:val="24"/>
          <w:lang/>
        </w:rPr>
        <w:t xml:space="preserve">. </w:t>
      </w:r>
      <w:r w:rsidRPr="00D0036F">
        <w:rPr>
          <w:sz w:val="24"/>
          <w:szCs w:val="24"/>
          <w:lang/>
        </w:rPr>
        <w:t xml:space="preserve">Catalytic Synthesis of Cyclopropenium Cations with Rh- Carbynoids. </w:t>
      </w:r>
      <w:r w:rsidRPr="00D0036F">
        <w:rPr>
          <w:i/>
          <w:iCs/>
          <w:sz w:val="24"/>
          <w:szCs w:val="24"/>
          <w:lang/>
        </w:rPr>
        <w:t xml:space="preserve">J. Am. Chem. Soc. </w:t>
      </w:r>
      <w:r w:rsidRPr="00D0036F">
        <w:rPr>
          <w:b/>
          <w:bCs/>
          <w:sz w:val="24"/>
          <w:szCs w:val="24"/>
          <w:lang/>
        </w:rPr>
        <w:t>2022</w:t>
      </w:r>
      <w:r w:rsidRPr="00D0036F">
        <w:rPr>
          <w:sz w:val="24"/>
          <w:szCs w:val="24"/>
          <w:lang/>
        </w:rPr>
        <w:t xml:space="preserve">, </w:t>
      </w:r>
      <w:r w:rsidRPr="00D0036F">
        <w:rPr>
          <w:i/>
          <w:iCs/>
          <w:sz w:val="24"/>
          <w:szCs w:val="24"/>
          <w:lang/>
        </w:rPr>
        <w:t xml:space="preserve">144, </w:t>
      </w:r>
      <w:r w:rsidRPr="00D0036F">
        <w:rPr>
          <w:sz w:val="24"/>
          <w:szCs w:val="24"/>
          <w:lang/>
        </w:rPr>
        <w:t>16737</w:t>
      </w:r>
      <w:r w:rsidRPr="00D0036F">
        <w:rPr>
          <w:i/>
          <w:iCs/>
          <w:sz w:val="24"/>
          <w:szCs w:val="24"/>
          <w:lang/>
        </w:rPr>
        <w:t xml:space="preserve">. </w:t>
      </w:r>
    </w:p>
    <w:p w14:paraId="33B90A07" w14:textId="6E17CE32" w:rsidR="00056C8D" w:rsidRPr="00D0036F" w:rsidRDefault="00021BF2" w:rsidP="00F54A9C">
      <w:pPr>
        <w:numPr>
          <w:ilvl w:val="0"/>
          <w:numId w:val="1"/>
        </w:numPr>
        <w:autoSpaceDE w:val="0"/>
        <w:autoSpaceDN w:val="0"/>
        <w:adjustRightInd w:val="0"/>
        <w:snapToGrid w:val="0"/>
        <w:rPr>
          <w:i/>
          <w:iCs/>
          <w:sz w:val="24"/>
          <w:szCs w:val="24"/>
          <w:lang/>
        </w:rPr>
      </w:pPr>
      <w:r w:rsidRPr="00056C8D">
        <w:rPr>
          <w:sz w:val="24"/>
          <w:szCs w:val="24"/>
          <w:lang/>
        </w:rPr>
        <w:t>Eric Palomo, Akhilesh K. Sharma, Zhaofeng Wang, Liyin Jiang, Feliu Maseras</w:t>
      </w:r>
      <w:r>
        <w:rPr>
          <w:sz w:val="24"/>
          <w:szCs w:val="24"/>
          <w:lang/>
        </w:rPr>
        <w:t xml:space="preserve">, </w:t>
      </w:r>
      <w:r w:rsidRPr="00056C8D">
        <w:rPr>
          <w:sz w:val="24"/>
          <w:szCs w:val="24"/>
          <w:lang/>
        </w:rPr>
        <w:t>Marcos G. Suero</w:t>
      </w:r>
      <w:r>
        <w:rPr>
          <w:sz w:val="24"/>
          <w:szCs w:val="24"/>
          <w:lang/>
        </w:rPr>
        <w:t xml:space="preserve">. </w:t>
      </w:r>
      <w:r w:rsidR="00056C8D" w:rsidRPr="00056C8D">
        <w:rPr>
          <w:sz w:val="24"/>
          <w:szCs w:val="24"/>
          <w:lang/>
        </w:rPr>
        <w:t xml:space="preserve">Generating Fischer-type Rh-carbenes with Rh-carbynoids. </w:t>
      </w:r>
      <w:r w:rsidR="002142F1" w:rsidRPr="00056C8D">
        <w:rPr>
          <w:sz w:val="24"/>
          <w:szCs w:val="24"/>
          <w:lang/>
        </w:rPr>
        <w:t>Generating Fischer-type Rh-carbenes with Rh-carbynoids</w:t>
      </w:r>
      <w:r w:rsidR="002142F1">
        <w:rPr>
          <w:sz w:val="24"/>
          <w:szCs w:val="24"/>
          <w:lang/>
        </w:rPr>
        <w:t xml:space="preserve">. </w:t>
      </w:r>
      <w:r w:rsidR="002142F1" w:rsidRPr="00056C8D">
        <w:rPr>
          <w:i/>
          <w:iCs/>
          <w:sz w:val="24"/>
          <w:szCs w:val="24"/>
          <w:lang/>
        </w:rPr>
        <w:t xml:space="preserve">J. Am. Chem. Soc. </w:t>
      </w:r>
      <w:r w:rsidR="002142F1" w:rsidRPr="00056C8D">
        <w:rPr>
          <w:b/>
          <w:bCs/>
          <w:sz w:val="24"/>
          <w:szCs w:val="24"/>
          <w:lang/>
        </w:rPr>
        <w:t>2023</w:t>
      </w:r>
      <w:r w:rsidR="002142F1" w:rsidRPr="00056C8D">
        <w:rPr>
          <w:i/>
          <w:iCs/>
          <w:sz w:val="24"/>
          <w:szCs w:val="24"/>
          <w:lang/>
        </w:rPr>
        <w:t xml:space="preserve">, </w:t>
      </w:r>
      <w:r w:rsidRPr="00021BF2">
        <w:rPr>
          <w:i/>
          <w:iCs/>
          <w:sz w:val="24"/>
          <w:szCs w:val="24"/>
          <w:lang/>
        </w:rPr>
        <w:t xml:space="preserve">145, </w:t>
      </w:r>
      <w:r w:rsidRPr="00021BF2">
        <w:rPr>
          <w:sz w:val="24"/>
          <w:szCs w:val="24"/>
          <w:lang/>
        </w:rPr>
        <w:t>4975</w:t>
      </w:r>
      <w:r>
        <w:rPr>
          <w:i/>
          <w:iCs/>
          <w:sz w:val="24"/>
          <w:szCs w:val="24"/>
          <w:lang/>
        </w:rPr>
        <w:t>.</w:t>
      </w:r>
    </w:p>
    <w:p w14:paraId="7B48134B" w14:textId="64E22416" w:rsidR="005D2CA5" w:rsidRPr="005D2CA5" w:rsidRDefault="00BC4AA0" w:rsidP="00F54A9C">
      <w:pPr>
        <w:numPr>
          <w:ilvl w:val="0"/>
          <w:numId w:val="1"/>
        </w:numPr>
        <w:autoSpaceDE w:val="0"/>
        <w:autoSpaceDN w:val="0"/>
        <w:adjustRightInd w:val="0"/>
        <w:snapToGrid w:val="0"/>
        <w:rPr>
          <w:sz w:val="24"/>
          <w:szCs w:val="24"/>
          <w:lang/>
        </w:rPr>
      </w:pPr>
      <w:r w:rsidRPr="00BC4AA0">
        <w:rPr>
          <w:sz w:val="24"/>
          <w:szCs w:val="24"/>
          <w:lang/>
        </w:rPr>
        <w:t>Wei Jie Teo</w:t>
      </w:r>
      <w:r>
        <w:rPr>
          <w:sz w:val="24"/>
          <w:szCs w:val="24"/>
          <w:lang/>
        </w:rPr>
        <w:t xml:space="preserve">, </w:t>
      </w:r>
      <w:r w:rsidRPr="00BC4AA0">
        <w:rPr>
          <w:sz w:val="24"/>
          <w:szCs w:val="24"/>
          <w:lang/>
        </w:rPr>
        <w:t>Josep Esteve Guasch</w:t>
      </w:r>
      <w:r>
        <w:rPr>
          <w:sz w:val="24"/>
          <w:szCs w:val="24"/>
          <w:lang/>
        </w:rPr>
        <w:t xml:space="preserve">, </w:t>
      </w:r>
      <w:r w:rsidRPr="00BC4AA0">
        <w:rPr>
          <w:sz w:val="24"/>
          <w:szCs w:val="24"/>
          <w:lang/>
        </w:rPr>
        <w:t>Liyin Jiang</w:t>
      </w:r>
      <w:r>
        <w:rPr>
          <w:sz w:val="24"/>
          <w:szCs w:val="24"/>
          <w:lang/>
        </w:rPr>
        <w:t xml:space="preserve">, </w:t>
      </w:r>
      <w:r w:rsidRPr="00BC4AA0">
        <w:rPr>
          <w:sz w:val="24"/>
          <w:szCs w:val="24"/>
          <w:lang/>
        </w:rPr>
        <w:t>Bowen Li</w:t>
      </w:r>
      <w:r>
        <w:rPr>
          <w:sz w:val="24"/>
          <w:szCs w:val="24"/>
          <w:lang/>
        </w:rPr>
        <w:t xml:space="preserve">, </w:t>
      </w:r>
      <w:r w:rsidRPr="00BC4AA0">
        <w:rPr>
          <w:sz w:val="24"/>
          <w:szCs w:val="24"/>
          <w:lang/>
        </w:rPr>
        <w:t>Marcos G. Suero</w:t>
      </w:r>
      <w:r w:rsidR="00EC409D">
        <w:rPr>
          <w:sz w:val="24"/>
          <w:szCs w:val="24"/>
          <w:lang/>
        </w:rPr>
        <w:t xml:space="preserve">. </w:t>
      </w:r>
      <w:r w:rsidR="00EC409D" w:rsidRPr="00EC409D">
        <w:rPr>
          <w:sz w:val="24"/>
          <w:szCs w:val="24"/>
          <w:lang/>
        </w:rPr>
        <w:t>Rh-Catalyzed Enantioselective Single-Carbon Insertion of Alkenes</w:t>
      </w:r>
      <w:r w:rsidR="00EC409D">
        <w:rPr>
          <w:sz w:val="24"/>
          <w:szCs w:val="24"/>
          <w:lang/>
        </w:rPr>
        <w:t xml:space="preserve">. </w:t>
      </w:r>
      <w:r w:rsidR="005D2CA5" w:rsidRPr="005D2CA5">
        <w:rPr>
          <w:i/>
          <w:iCs/>
          <w:sz w:val="24"/>
          <w:szCs w:val="24"/>
          <w:lang/>
        </w:rPr>
        <w:t xml:space="preserve">J. Am. Chem. Soc. </w:t>
      </w:r>
      <w:r w:rsidR="005D2CA5" w:rsidRPr="005D2CA5">
        <w:rPr>
          <w:b/>
          <w:bCs/>
          <w:sz w:val="24"/>
          <w:szCs w:val="24"/>
          <w:lang/>
        </w:rPr>
        <w:t>2024</w:t>
      </w:r>
      <w:r w:rsidR="005D2CA5" w:rsidRPr="005D2CA5">
        <w:rPr>
          <w:sz w:val="24"/>
          <w:szCs w:val="24"/>
          <w:lang/>
        </w:rPr>
        <w:t xml:space="preserve">, </w:t>
      </w:r>
      <w:r w:rsidR="005D2CA5" w:rsidRPr="005D2CA5">
        <w:rPr>
          <w:i/>
          <w:iCs/>
          <w:sz w:val="24"/>
          <w:szCs w:val="24"/>
          <w:lang/>
        </w:rPr>
        <w:t>146</w:t>
      </w:r>
      <w:r w:rsidR="005D2CA5" w:rsidRPr="005D2CA5">
        <w:rPr>
          <w:sz w:val="24"/>
          <w:szCs w:val="24"/>
          <w:lang/>
        </w:rPr>
        <w:t>, 21837</w:t>
      </w:r>
      <w:r w:rsidR="005D2CA5">
        <w:rPr>
          <w:sz w:val="24"/>
          <w:szCs w:val="24"/>
          <w:lang/>
        </w:rPr>
        <w:t>.</w:t>
      </w:r>
      <w:r w:rsidR="005D2CA5" w:rsidRPr="005D2CA5">
        <w:rPr>
          <w:sz w:val="24"/>
          <w:szCs w:val="24"/>
          <w:lang/>
        </w:rPr>
        <w:t xml:space="preserve"> </w:t>
      </w:r>
    </w:p>
    <w:p w14:paraId="42F72500" w14:textId="77777777" w:rsidR="001F523D" w:rsidRPr="00813837" w:rsidRDefault="001F523D" w:rsidP="00D611DB">
      <w:pPr>
        <w:autoSpaceDE w:val="0"/>
        <w:autoSpaceDN w:val="0"/>
        <w:adjustRightInd w:val="0"/>
        <w:snapToGrid w:val="0"/>
        <w:rPr>
          <w:sz w:val="24"/>
          <w:lang/>
        </w:rPr>
      </w:pPr>
    </w:p>
    <w:p w14:paraId="6D16D1D2" w14:textId="77777777" w:rsidR="006C32F7" w:rsidRPr="000465AA" w:rsidRDefault="006C32F7">
      <w:pPr>
        <w:pStyle w:val="01PaperTitle"/>
        <w:jc w:val="center"/>
        <w:rPr>
          <w:lang/>
        </w:rPr>
        <w:sectPr w:rsidR="006C32F7" w:rsidRPr="000465AA">
          <w:footerReference w:type="default" r:id="rId8"/>
          <w:type w:val="continuous"/>
          <w:pgSz w:w="11906" w:h="16838"/>
          <w:pgMar w:top="1440" w:right="1361" w:bottom="1440" w:left="1361" w:header="851" w:footer="992" w:gutter="0"/>
          <w:cols w:space="425"/>
          <w:docGrid w:type="lines" w:linePitch="312"/>
        </w:sectPr>
      </w:pPr>
    </w:p>
    <w:p w14:paraId="1F7C49B2" w14:textId="77777777" w:rsidR="00D953CB" w:rsidRPr="000465AA" w:rsidRDefault="00D953CB">
      <w:pPr>
        <w:pStyle w:val="01PaperTitle"/>
        <w:jc w:val="center"/>
        <w:rPr>
          <w:rFonts w:eastAsiaTheme="minorEastAsia"/>
          <w:lang w:eastAsia="zh-CN"/>
        </w:rPr>
      </w:pPr>
    </w:p>
    <w:p w14:paraId="7E23F46C" w14:textId="014B99AC" w:rsidR="00D953CB" w:rsidRDefault="00161602">
      <w:pPr>
        <w:pStyle w:val="01PaperTitle"/>
        <w:jc w:val="center"/>
        <w:rPr>
          <w:sz w:val="20"/>
          <w:szCs w:val="20"/>
        </w:rPr>
      </w:pPr>
      <w:r>
        <w:t xml:space="preserve">Catalytic Carbyne </w:t>
      </w:r>
      <w:r w:rsidR="00A12284" w:rsidRPr="00A12284">
        <w:rPr>
          <w:rFonts w:eastAsiaTheme="minorEastAsia"/>
          <w:lang w:eastAsia="zh-CN"/>
        </w:rPr>
        <w:t>T</w:t>
      </w:r>
      <w:r>
        <w:t>ransfer in Organic Synthesis</w:t>
      </w:r>
    </w:p>
    <w:p w14:paraId="4464CD5E" w14:textId="04E6ABE6" w:rsidR="00D953CB" w:rsidRDefault="00713A3C">
      <w:pPr>
        <w:adjustRightInd w:val="0"/>
        <w:snapToGrid w:val="0"/>
        <w:jc w:val="center"/>
        <w:rPr>
          <w:sz w:val="22"/>
          <w:szCs w:val="24"/>
        </w:rPr>
      </w:pPr>
      <w:r>
        <w:rPr>
          <w:rFonts w:eastAsia="宋体"/>
          <w:sz w:val="22"/>
          <w:szCs w:val="24"/>
          <w:lang w:eastAsia="zh-CN"/>
        </w:rPr>
        <w:t>Marcos García Suero</w:t>
      </w:r>
      <w:r w:rsidR="004E2411">
        <w:rPr>
          <w:rFonts w:eastAsia="宋体" w:hint="eastAsia"/>
          <w:sz w:val="22"/>
          <w:szCs w:val="24"/>
          <w:lang w:eastAsia="zh-CN"/>
        </w:rPr>
        <w:t>*</w:t>
      </w:r>
    </w:p>
    <w:p w14:paraId="3A65CFD2" w14:textId="77777777" w:rsidR="00CD6214" w:rsidRDefault="00FF0E04">
      <w:pPr>
        <w:adjustRightInd w:val="0"/>
        <w:snapToGrid w:val="0"/>
        <w:jc w:val="center"/>
        <w:rPr>
          <w:rFonts w:eastAsia="宋体"/>
          <w:i/>
          <w:kern w:val="0"/>
          <w:sz w:val="22"/>
          <w:szCs w:val="24"/>
          <w:lang w:eastAsia="zh-CN"/>
        </w:rPr>
      </w:pPr>
      <w:r w:rsidRPr="00FF0E04">
        <w:rPr>
          <w:rFonts w:eastAsia="宋体"/>
          <w:i/>
          <w:kern w:val="0"/>
          <w:sz w:val="22"/>
          <w:szCs w:val="24"/>
          <w:lang w:eastAsia="zh-CN"/>
        </w:rPr>
        <w:t>Institute of Chemical Research of Catalonia ICIQ</w:t>
      </w:r>
      <w:r w:rsidRPr="00FF0E04">
        <w:rPr>
          <w:rFonts w:eastAsia="宋体"/>
          <w:i/>
          <w:kern w:val="0"/>
          <w:sz w:val="22"/>
          <w:szCs w:val="24"/>
          <w:lang w:eastAsia="zh-CN"/>
        </w:rPr>
        <w:br/>
      </w:r>
      <w:proofErr w:type="spellStart"/>
      <w:r w:rsidRPr="00FF0E04">
        <w:rPr>
          <w:rFonts w:eastAsia="宋体"/>
          <w:i/>
          <w:kern w:val="0"/>
          <w:sz w:val="22"/>
          <w:szCs w:val="24"/>
          <w:lang w:eastAsia="zh-CN"/>
        </w:rPr>
        <w:t>Països</w:t>
      </w:r>
      <w:proofErr w:type="spellEnd"/>
      <w:r w:rsidRPr="00FF0E04">
        <w:rPr>
          <w:rFonts w:eastAsia="宋体"/>
          <w:i/>
          <w:kern w:val="0"/>
          <w:sz w:val="22"/>
          <w:szCs w:val="24"/>
          <w:lang w:eastAsia="zh-CN"/>
        </w:rPr>
        <w:t xml:space="preserve"> Catalans 16, 43007 Tarragona, Spain </w:t>
      </w:r>
    </w:p>
    <w:p w14:paraId="4A600F02" w14:textId="77777777" w:rsidR="00546854" w:rsidRPr="00546854" w:rsidRDefault="00546854">
      <w:pPr>
        <w:adjustRightInd w:val="0"/>
        <w:snapToGrid w:val="0"/>
        <w:jc w:val="center"/>
        <w:rPr>
          <w:rFonts w:eastAsia="宋体"/>
          <w:i/>
          <w:kern w:val="0"/>
          <w:sz w:val="22"/>
          <w:szCs w:val="24"/>
          <w:lang w:val="es-ES" w:eastAsia="zh-CN"/>
        </w:rPr>
      </w:pPr>
      <w:r w:rsidRPr="00546854">
        <w:rPr>
          <w:rFonts w:eastAsia="宋体"/>
          <w:i/>
          <w:kern w:val="0"/>
          <w:sz w:val="22"/>
          <w:szCs w:val="24"/>
          <w:lang w:val="es-ES" w:eastAsia="zh-CN"/>
        </w:rPr>
        <w:t xml:space="preserve">ICREA, Pg. Lluis Companys 23, 08010 Barcelona, Spain </w:t>
      </w:r>
    </w:p>
    <w:p w14:paraId="480C5025" w14:textId="728DF0E9" w:rsidR="00D953CB" w:rsidRDefault="004E2411">
      <w:pPr>
        <w:adjustRightInd w:val="0"/>
        <w:snapToGrid w:val="0"/>
        <w:jc w:val="center"/>
        <w:rPr>
          <w:rFonts w:eastAsia="宋体"/>
          <w:i/>
          <w:kern w:val="0"/>
          <w:sz w:val="22"/>
          <w:szCs w:val="24"/>
          <w:lang w:eastAsia="zh-CN"/>
        </w:rPr>
      </w:pPr>
      <w:r>
        <w:rPr>
          <w:i/>
          <w:kern w:val="0"/>
          <w:sz w:val="22"/>
          <w:szCs w:val="24"/>
        </w:rPr>
        <w:t>E-mail:</w:t>
      </w:r>
      <w:r>
        <w:rPr>
          <w:rFonts w:eastAsia="MS Gothic" w:hint="eastAsia"/>
          <w:bCs/>
          <w:sz w:val="24"/>
        </w:rPr>
        <w:t xml:space="preserve"> </w:t>
      </w:r>
      <w:r w:rsidR="00FF0E04" w:rsidRPr="00FF0E04">
        <w:rPr>
          <w:rFonts w:eastAsia="宋体"/>
          <w:i/>
          <w:kern w:val="0"/>
          <w:sz w:val="22"/>
          <w:szCs w:val="24"/>
          <w:u w:val="single"/>
          <w:lang w:eastAsia="zh-CN"/>
        </w:rPr>
        <w:t>mgsuero@iciq.es</w:t>
      </w:r>
    </w:p>
    <w:p w14:paraId="26FC2FC6" w14:textId="77777777" w:rsidR="007E03C6" w:rsidRPr="007E03C6" w:rsidRDefault="007E03C6" w:rsidP="007E03C6">
      <w:pPr>
        <w:adjustRightInd w:val="0"/>
        <w:snapToGrid w:val="0"/>
        <w:rPr>
          <w:rFonts w:eastAsia="宋体"/>
          <w:lang w:val="en-GB" w:eastAsia="zh-CN"/>
        </w:rPr>
      </w:pPr>
    </w:p>
    <w:p w14:paraId="77CB7756" w14:textId="77777777" w:rsidR="001F5572" w:rsidRPr="001F5572" w:rsidRDefault="001F5572" w:rsidP="001F5572">
      <w:pPr>
        <w:adjustRightInd w:val="0"/>
        <w:snapToGrid w:val="0"/>
        <w:rPr>
          <w:rFonts w:eastAsia="宋体"/>
          <w:lang w:eastAsia="zh-CN"/>
        </w:rPr>
      </w:pPr>
      <w:r w:rsidRPr="001F5572">
        <w:rPr>
          <w:rFonts w:eastAsia="宋体"/>
          <w:lang w:eastAsia="zh-CN"/>
        </w:rPr>
        <w:t xml:space="preserve">The art of organic synthesis and reaction discovery relies on logic-guided thought processes that often involve </w:t>
      </w:r>
      <w:proofErr w:type="spellStart"/>
      <w:r w:rsidRPr="001F5572">
        <w:rPr>
          <w:rFonts w:eastAsia="宋体"/>
          <w:lang w:eastAsia="zh-CN"/>
        </w:rPr>
        <w:t>hypovalent</w:t>
      </w:r>
      <w:proofErr w:type="spellEnd"/>
      <w:r w:rsidRPr="001F5572">
        <w:rPr>
          <w:rFonts w:eastAsia="宋体"/>
          <w:lang w:eastAsia="zh-CN"/>
        </w:rPr>
        <w:t xml:space="preserve"> carbon reactive species and their corresponding stabilized equivalent forms. However, not all of the possible carbon reactive intermediates and their reactivity rules have attracted the same attention by the synthetic community. This is mainly because of the perception of the lack of synthetic utility and importantly, because of the challenges associated with controlling its extreme reactivity and lack of efficient sources.</w:t>
      </w:r>
    </w:p>
    <w:p w14:paraId="53AE0F15" w14:textId="77777777" w:rsidR="001F5572" w:rsidRPr="001F5572" w:rsidRDefault="001F5572" w:rsidP="001F5572">
      <w:pPr>
        <w:adjustRightInd w:val="0"/>
        <w:snapToGrid w:val="0"/>
        <w:rPr>
          <w:rFonts w:eastAsia="宋体"/>
          <w:lang w:eastAsia="zh-CN"/>
        </w:rPr>
      </w:pPr>
    </w:p>
    <w:p w14:paraId="1B6B78A8" w14:textId="6B927E8B" w:rsidR="00D953CB" w:rsidRDefault="001F5572">
      <w:pPr>
        <w:adjustRightInd w:val="0"/>
        <w:snapToGrid w:val="0"/>
        <w:rPr>
          <w:rFonts w:eastAsia="宋体"/>
          <w:lang w:eastAsia="zh-CN"/>
        </w:rPr>
      </w:pPr>
      <w:r w:rsidRPr="001F5572">
        <w:rPr>
          <w:rFonts w:eastAsia="宋体"/>
          <w:lang w:eastAsia="zh-CN"/>
        </w:rPr>
        <w:t xml:space="preserve">In this lecture, I will show how the catalytic generation of conceptually-novel carbyne equivalents, enabled the discovery of new carbon reactivity towards C–H and C–C bonds. The metal or photocatalytic activation of tailored sources revealed new reactivity rules at carbon that have been under-appreciated, not only in the design and discovery of new chemical reactions, but also in their use to build molecular complexity through unexplored disconnection approaches </w:t>
      </w:r>
      <w:r w:rsidR="00A91625">
        <w:rPr>
          <w:rFonts w:eastAsia="宋体"/>
          <w:lang w:eastAsia="zh-CN"/>
        </w:rPr>
        <w:t>via skeletal editing</w:t>
      </w:r>
      <w:r w:rsidR="00464207">
        <w:rPr>
          <w:rFonts w:eastAsia="宋体"/>
          <w:lang w:eastAsia="zh-CN"/>
        </w:rPr>
        <w:t xml:space="preserve"> and</w:t>
      </w:r>
      <w:r w:rsidRPr="001F5572">
        <w:rPr>
          <w:rFonts w:eastAsia="宋体"/>
          <w:lang w:eastAsia="zh-CN"/>
        </w:rPr>
        <w:t xml:space="preserve"> late-stage functionalization</w:t>
      </w:r>
      <w:r w:rsidR="00464207">
        <w:rPr>
          <w:rFonts w:eastAsia="宋体"/>
          <w:lang w:eastAsia="zh-CN"/>
        </w:rPr>
        <w:t>s</w:t>
      </w:r>
      <w:r w:rsidRPr="001F5572">
        <w:rPr>
          <w:rFonts w:eastAsia="宋体"/>
          <w:lang w:eastAsia="zh-CN"/>
        </w:rPr>
        <w:t xml:space="preserve"> of medically relevant agents.</w:t>
      </w:r>
    </w:p>
    <w:p w14:paraId="71A8DF21" w14:textId="44EA6967" w:rsidR="00D953CB" w:rsidRDefault="0076339D">
      <w:pPr>
        <w:autoSpaceDE w:val="0"/>
        <w:autoSpaceDN w:val="0"/>
        <w:adjustRightInd w:val="0"/>
        <w:snapToGrid w:val="0"/>
        <w:spacing w:afterLines="50" w:after="156"/>
        <w:jc w:val="center"/>
      </w:pPr>
      <w:r>
        <w:rPr>
          <w:noProof/>
          <w:sz w:val="20"/>
          <w:szCs w:val="20"/>
          <w:lang w:val="en-AU"/>
        </w:rPr>
        <w:drawing>
          <wp:inline distT="0" distB="0" distL="0" distR="0" wp14:anchorId="6FDA6F14" wp14:editId="2ADBD785">
            <wp:extent cx="5831840" cy="2031175"/>
            <wp:effectExtent l="0" t="0" r="0" b="1270"/>
            <wp:docPr id="853759278" name="Picture 3" descr="A diagram of a mask and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59278" name="Picture 3" descr="A diagram of a mask and a mas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1840" cy="2031175"/>
                    </a:xfrm>
                    <a:prstGeom prst="rect">
                      <a:avLst/>
                    </a:prstGeom>
                  </pic:spPr>
                </pic:pic>
              </a:graphicData>
            </a:graphic>
          </wp:inline>
        </w:drawing>
      </w:r>
    </w:p>
    <w:p w14:paraId="696539F6" w14:textId="77777777" w:rsidR="008F02DE" w:rsidRPr="008F02DE" w:rsidRDefault="008F02DE" w:rsidP="006C32F7">
      <w:pPr>
        <w:autoSpaceDE w:val="0"/>
        <w:autoSpaceDN w:val="0"/>
        <w:adjustRightInd w:val="0"/>
        <w:snapToGrid w:val="0"/>
        <w:rPr>
          <w:rFonts w:eastAsiaTheme="minorEastAsia"/>
          <w:sz w:val="22"/>
          <w:szCs w:val="22"/>
          <w:lang w:eastAsia="zh-CN"/>
        </w:rPr>
      </w:pPr>
    </w:p>
    <w:sectPr w:rsidR="008F02DE" w:rsidRPr="008F02DE" w:rsidSect="006C32F7">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8645" w14:textId="77777777" w:rsidR="006322E5" w:rsidRDefault="006322E5">
      <w:r>
        <w:separator/>
      </w:r>
    </w:p>
  </w:endnote>
  <w:endnote w:type="continuationSeparator" w:id="0">
    <w:p w14:paraId="17FE8681" w14:textId="77777777" w:rsidR="006322E5" w:rsidRDefault="0063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63F7" w14:textId="5043A40F" w:rsidR="00D953CB" w:rsidRDefault="00D953CB">
    <w:pPr>
      <w:pStyle w:val="a7"/>
      <w:jc w:val="center"/>
      <w:rPr>
        <w:rFonts w:eastAsiaTheme="minorEastAsia" w:hAnsiTheme="minorEastAsia"/>
        <w:sz w:val="21"/>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A457" w14:textId="77777777" w:rsidR="006322E5" w:rsidRDefault="006322E5">
      <w:r>
        <w:separator/>
      </w:r>
    </w:p>
  </w:footnote>
  <w:footnote w:type="continuationSeparator" w:id="0">
    <w:p w14:paraId="7B02F481" w14:textId="77777777" w:rsidR="006322E5" w:rsidRDefault="00632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12A"/>
    <w:multiLevelType w:val="multilevel"/>
    <w:tmpl w:val="674650C2"/>
    <w:lvl w:ilvl="0">
      <w:start w:val="1"/>
      <w:numFmt w:val="decimal"/>
      <w:lvlText w:val="%1."/>
      <w:lvlJc w:val="left"/>
      <w:pPr>
        <w:ind w:left="360" w:hanging="360"/>
      </w:pPr>
      <w:rPr>
        <w:rFonts w:hint="default"/>
        <w:i w:val="0"/>
        <w:i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A235B3"/>
    <w:multiLevelType w:val="hybridMultilevel"/>
    <w:tmpl w:val="850A5D96"/>
    <w:lvl w:ilvl="0" w:tplc="97A8B042">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D4D80"/>
    <w:multiLevelType w:val="multilevel"/>
    <w:tmpl w:val="6BA63B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A80BA4"/>
    <w:multiLevelType w:val="multilevel"/>
    <w:tmpl w:val="50A80BA4"/>
    <w:lvl w:ilvl="0">
      <w:start w:val="1"/>
      <w:numFmt w:val="decimal"/>
      <w:lvlText w:val="%1."/>
      <w:lvlJc w:val="left"/>
      <w:pPr>
        <w:ind w:left="360" w:hanging="360"/>
      </w:pPr>
      <w:rPr>
        <w:rFonts w:ascii="Times New Roman" w:eastAsia="宋体" w:hAnsi="Times New Roman" w:cs="Times New Roman"/>
        <w:sz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3A"/>
    <w:rsid w:val="00021BF2"/>
    <w:rsid w:val="00031249"/>
    <w:rsid w:val="00033633"/>
    <w:rsid w:val="000465AA"/>
    <w:rsid w:val="00056C8D"/>
    <w:rsid w:val="0006573D"/>
    <w:rsid w:val="0007629B"/>
    <w:rsid w:val="00082D48"/>
    <w:rsid w:val="00084D52"/>
    <w:rsid w:val="00084EF6"/>
    <w:rsid w:val="00092CE6"/>
    <w:rsid w:val="000A0037"/>
    <w:rsid w:val="000C50D6"/>
    <w:rsid w:val="000E48C6"/>
    <w:rsid w:val="000E5E28"/>
    <w:rsid w:val="000F1130"/>
    <w:rsid w:val="00114DCB"/>
    <w:rsid w:val="00117CC1"/>
    <w:rsid w:val="00135045"/>
    <w:rsid w:val="00147374"/>
    <w:rsid w:val="00157B2F"/>
    <w:rsid w:val="00161602"/>
    <w:rsid w:val="00162ED0"/>
    <w:rsid w:val="001B59E7"/>
    <w:rsid w:val="001C1E92"/>
    <w:rsid w:val="001C6021"/>
    <w:rsid w:val="001E70DD"/>
    <w:rsid w:val="001F421D"/>
    <w:rsid w:val="001F523D"/>
    <w:rsid w:val="001F5572"/>
    <w:rsid w:val="0020175D"/>
    <w:rsid w:val="0020630F"/>
    <w:rsid w:val="002142F1"/>
    <w:rsid w:val="00216E97"/>
    <w:rsid w:val="00242A55"/>
    <w:rsid w:val="002463FA"/>
    <w:rsid w:val="00274374"/>
    <w:rsid w:val="002A6024"/>
    <w:rsid w:val="002B0F57"/>
    <w:rsid w:val="002B41E1"/>
    <w:rsid w:val="002C3A58"/>
    <w:rsid w:val="00307A37"/>
    <w:rsid w:val="00334E28"/>
    <w:rsid w:val="00344CCC"/>
    <w:rsid w:val="0038087B"/>
    <w:rsid w:val="00396CD3"/>
    <w:rsid w:val="003B6F06"/>
    <w:rsid w:val="003C3D61"/>
    <w:rsid w:val="003E7E73"/>
    <w:rsid w:val="003F1B0E"/>
    <w:rsid w:val="00400862"/>
    <w:rsid w:val="00402263"/>
    <w:rsid w:val="00427D00"/>
    <w:rsid w:val="00464207"/>
    <w:rsid w:val="004655EC"/>
    <w:rsid w:val="00471347"/>
    <w:rsid w:val="00472FC0"/>
    <w:rsid w:val="004826CF"/>
    <w:rsid w:val="00493B16"/>
    <w:rsid w:val="004A330D"/>
    <w:rsid w:val="004C0465"/>
    <w:rsid w:val="004D0FC6"/>
    <w:rsid w:val="004E2411"/>
    <w:rsid w:val="004F63C1"/>
    <w:rsid w:val="00522803"/>
    <w:rsid w:val="00546854"/>
    <w:rsid w:val="00572730"/>
    <w:rsid w:val="00574800"/>
    <w:rsid w:val="0059101F"/>
    <w:rsid w:val="00597E42"/>
    <w:rsid w:val="005C4791"/>
    <w:rsid w:val="005C763E"/>
    <w:rsid w:val="005D2CA5"/>
    <w:rsid w:val="00604D38"/>
    <w:rsid w:val="006322E5"/>
    <w:rsid w:val="00636362"/>
    <w:rsid w:val="00675CC7"/>
    <w:rsid w:val="00683541"/>
    <w:rsid w:val="006B0B90"/>
    <w:rsid w:val="006C0E70"/>
    <w:rsid w:val="006C32F7"/>
    <w:rsid w:val="006C3D8B"/>
    <w:rsid w:val="006D00B4"/>
    <w:rsid w:val="006D1DC5"/>
    <w:rsid w:val="006D591F"/>
    <w:rsid w:val="006F2A53"/>
    <w:rsid w:val="00713A3C"/>
    <w:rsid w:val="007320DB"/>
    <w:rsid w:val="0074084F"/>
    <w:rsid w:val="00743B07"/>
    <w:rsid w:val="00746EDC"/>
    <w:rsid w:val="0076339D"/>
    <w:rsid w:val="007661CD"/>
    <w:rsid w:val="00787B1C"/>
    <w:rsid w:val="007A3931"/>
    <w:rsid w:val="007A5F0D"/>
    <w:rsid w:val="007A7960"/>
    <w:rsid w:val="007B05E3"/>
    <w:rsid w:val="007B1B6B"/>
    <w:rsid w:val="007B5BB8"/>
    <w:rsid w:val="007B5C37"/>
    <w:rsid w:val="007E03C6"/>
    <w:rsid w:val="007E17D0"/>
    <w:rsid w:val="007E1BB9"/>
    <w:rsid w:val="007E3C83"/>
    <w:rsid w:val="0080173A"/>
    <w:rsid w:val="00813837"/>
    <w:rsid w:val="008230C2"/>
    <w:rsid w:val="008313EA"/>
    <w:rsid w:val="00844AA4"/>
    <w:rsid w:val="00871D08"/>
    <w:rsid w:val="00890D8A"/>
    <w:rsid w:val="00890E24"/>
    <w:rsid w:val="008B517A"/>
    <w:rsid w:val="008C16E7"/>
    <w:rsid w:val="008C604B"/>
    <w:rsid w:val="008C7766"/>
    <w:rsid w:val="008D34BE"/>
    <w:rsid w:val="008D3514"/>
    <w:rsid w:val="008D3C90"/>
    <w:rsid w:val="008E0419"/>
    <w:rsid w:val="008E3689"/>
    <w:rsid w:val="008E6165"/>
    <w:rsid w:val="008F02DE"/>
    <w:rsid w:val="0090118E"/>
    <w:rsid w:val="00912162"/>
    <w:rsid w:val="00954271"/>
    <w:rsid w:val="009A139E"/>
    <w:rsid w:val="009B6B31"/>
    <w:rsid w:val="009F59E6"/>
    <w:rsid w:val="00A12284"/>
    <w:rsid w:val="00A2086F"/>
    <w:rsid w:val="00A21B10"/>
    <w:rsid w:val="00A2206D"/>
    <w:rsid w:val="00A26A09"/>
    <w:rsid w:val="00A703FE"/>
    <w:rsid w:val="00A74E08"/>
    <w:rsid w:val="00A80295"/>
    <w:rsid w:val="00A87D96"/>
    <w:rsid w:val="00A91625"/>
    <w:rsid w:val="00A93301"/>
    <w:rsid w:val="00A97CDE"/>
    <w:rsid w:val="00AC4597"/>
    <w:rsid w:val="00AF6F6F"/>
    <w:rsid w:val="00B07857"/>
    <w:rsid w:val="00B265FD"/>
    <w:rsid w:val="00B27A10"/>
    <w:rsid w:val="00BA2951"/>
    <w:rsid w:val="00BC4AA0"/>
    <w:rsid w:val="00BC76E3"/>
    <w:rsid w:val="00BD28B8"/>
    <w:rsid w:val="00BF1AD1"/>
    <w:rsid w:val="00C05024"/>
    <w:rsid w:val="00C07159"/>
    <w:rsid w:val="00C12D4F"/>
    <w:rsid w:val="00C212C8"/>
    <w:rsid w:val="00C21CD6"/>
    <w:rsid w:val="00C23131"/>
    <w:rsid w:val="00C378C2"/>
    <w:rsid w:val="00C520B3"/>
    <w:rsid w:val="00C57AA8"/>
    <w:rsid w:val="00C65FE2"/>
    <w:rsid w:val="00C67062"/>
    <w:rsid w:val="00C710CB"/>
    <w:rsid w:val="00C712EB"/>
    <w:rsid w:val="00C87870"/>
    <w:rsid w:val="00CD6214"/>
    <w:rsid w:val="00CE757D"/>
    <w:rsid w:val="00CF26FE"/>
    <w:rsid w:val="00D0036F"/>
    <w:rsid w:val="00D326E6"/>
    <w:rsid w:val="00D3367E"/>
    <w:rsid w:val="00D41CE5"/>
    <w:rsid w:val="00D471D4"/>
    <w:rsid w:val="00D53713"/>
    <w:rsid w:val="00D611DB"/>
    <w:rsid w:val="00D81677"/>
    <w:rsid w:val="00D92977"/>
    <w:rsid w:val="00D93310"/>
    <w:rsid w:val="00D953CB"/>
    <w:rsid w:val="00D961DA"/>
    <w:rsid w:val="00DB1541"/>
    <w:rsid w:val="00DC666D"/>
    <w:rsid w:val="00DD072E"/>
    <w:rsid w:val="00DE45AF"/>
    <w:rsid w:val="00DF77A7"/>
    <w:rsid w:val="00E07DBC"/>
    <w:rsid w:val="00E161BC"/>
    <w:rsid w:val="00E53231"/>
    <w:rsid w:val="00E62A64"/>
    <w:rsid w:val="00E974C9"/>
    <w:rsid w:val="00EB3CD9"/>
    <w:rsid w:val="00EC179A"/>
    <w:rsid w:val="00EC32CB"/>
    <w:rsid w:val="00EC409D"/>
    <w:rsid w:val="00ED4A7A"/>
    <w:rsid w:val="00EE5B23"/>
    <w:rsid w:val="00EF3455"/>
    <w:rsid w:val="00EF45C0"/>
    <w:rsid w:val="00EF6107"/>
    <w:rsid w:val="00F14D64"/>
    <w:rsid w:val="00F229CE"/>
    <w:rsid w:val="00F42973"/>
    <w:rsid w:val="00F520E1"/>
    <w:rsid w:val="00F54A9C"/>
    <w:rsid w:val="00F56718"/>
    <w:rsid w:val="00F8265E"/>
    <w:rsid w:val="00F82D4D"/>
    <w:rsid w:val="00F84654"/>
    <w:rsid w:val="00F867B4"/>
    <w:rsid w:val="00F9438F"/>
    <w:rsid w:val="00FA105E"/>
    <w:rsid w:val="00FB3B43"/>
    <w:rsid w:val="00FC5A8E"/>
    <w:rsid w:val="00FE7F41"/>
    <w:rsid w:val="00FF0E04"/>
    <w:rsid w:val="00FF2D25"/>
    <w:rsid w:val="30320B3F"/>
    <w:rsid w:val="46C45509"/>
    <w:rsid w:val="4FDD6193"/>
    <w:rsid w:val="5C2A6E9B"/>
    <w:rsid w:val="6171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45892"/>
  <w15:docId w15:val="{13E2AE4C-4336-4C7A-9047-4465BBBD6E00}"/>
</w: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7360-E37F-4376-A443-83748D2F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493</Words>
  <Characters>2816</Characters>
  <Application>Microsoft Office Word</Application>
  <DocSecurity>0</DocSecurity>
  <Lines>23</Lines>
  <Paragraphs>6</Paragraphs>
  <ScaleCrop>false</ScaleCrop>
  <Company>Toshiba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SJTU</dc:creator>
  <cp:lastModifiedBy>Jianbo Wang</cp:lastModifiedBy>
  <cp:revision>64</cp:revision>
  <cp:lastPrinted>2024-06-28T04:43:00Z</cp:lastPrinted>
  <dcterms:created xsi:type="dcterms:W3CDTF">2024-10-01T09:09:00Z</dcterms:created>
  <dcterms:modified xsi:type="dcterms:W3CDTF">2024-11-06T00:59:00Z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F09BCC63E4E748808422557DA96A10EB_13</vt:lpwstr>
  </property>
</Properties>
</file>